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4A563" w14:textId="77777777" w:rsidR="000A45A2" w:rsidRPr="00702B87" w:rsidRDefault="000A45A2" w:rsidP="000A45A2">
      <w:pPr>
        <w:spacing w:after="0" w:line="240" w:lineRule="auto"/>
        <w:ind w:firstLine="567"/>
        <w:jc w:val="center"/>
        <w:rPr>
          <w:rFonts w:ascii="Times New Roman" w:hAnsi="Times New Roman" w:cs="Times New Roman"/>
          <w:b/>
          <w:bCs/>
          <w:sz w:val="28"/>
          <w:szCs w:val="28"/>
          <w:lang w:val="uk-UA"/>
        </w:rPr>
      </w:pPr>
      <w:bookmarkStart w:id="0" w:name="_Hlk104975579"/>
      <w:r w:rsidRPr="00702B87">
        <w:rPr>
          <w:rFonts w:ascii="Times New Roman" w:hAnsi="Times New Roman" w:cs="Times New Roman"/>
          <w:b/>
          <w:bCs/>
          <w:noProof/>
          <w:sz w:val="28"/>
          <w:szCs w:val="28"/>
          <w:lang w:val="uk-UA"/>
        </w:rPr>
        <w:drawing>
          <wp:inline distT="0" distB="0" distL="0" distR="0" wp14:anchorId="509B9546" wp14:editId="7BBA6D1A">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3F49962A" w14:textId="77777777" w:rsidR="000A45A2" w:rsidRPr="00702B87" w:rsidRDefault="000A45A2" w:rsidP="000A45A2">
      <w:pPr>
        <w:spacing w:after="0" w:line="240" w:lineRule="auto"/>
        <w:ind w:firstLine="567"/>
        <w:jc w:val="center"/>
        <w:rPr>
          <w:rFonts w:ascii="Times New Roman" w:hAnsi="Times New Roman" w:cs="Times New Roman"/>
          <w:b/>
          <w:bCs/>
          <w:sz w:val="28"/>
          <w:szCs w:val="28"/>
          <w:lang w:val="uk-UA"/>
        </w:rPr>
      </w:pPr>
      <w:r w:rsidRPr="00702B87">
        <w:rPr>
          <w:rFonts w:ascii="Times New Roman" w:hAnsi="Times New Roman" w:cs="Times New Roman"/>
          <w:b/>
          <w:bCs/>
          <w:sz w:val="28"/>
          <w:szCs w:val="28"/>
          <w:lang w:val="uk-UA"/>
        </w:rPr>
        <w:t>УКРАЇНА</w:t>
      </w:r>
    </w:p>
    <w:p w14:paraId="0512A2E0" w14:textId="77777777" w:rsidR="000A45A2" w:rsidRPr="00702B87" w:rsidRDefault="000A45A2" w:rsidP="000A45A2">
      <w:pPr>
        <w:spacing w:after="0" w:line="240" w:lineRule="auto"/>
        <w:ind w:firstLine="567"/>
        <w:jc w:val="center"/>
        <w:rPr>
          <w:rFonts w:ascii="Times New Roman" w:hAnsi="Times New Roman" w:cs="Times New Roman"/>
          <w:b/>
          <w:bCs/>
          <w:sz w:val="28"/>
          <w:szCs w:val="28"/>
          <w:lang w:val="uk-UA"/>
        </w:rPr>
      </w:pPr>
      <w:r w:rsidRPr="00702B87">
        <w:rPr>
          <w:rFonts w:ascii="Times New Roman" w:hAnsi="Times New Roman" w:cs="Times New Roman"/>
          <w:b/>
          <w:bCs/>
          <w:sz w:val="28"/>
          <w:szCs w:val="28"/>
          <w:lang w:val="uk-UA"/>
        </w:rPr>
        <w:t>ПОГРЕБИЩЕНСЬКА МІСЬКА РАДА</w:t>
      </w:r>
    </w:p>
    <w:p w14:paraId="36FF2825" w14:textId="77777777" w:rsidR="000A45A2" w:rsidRPr="00702B87" w:rsidRDefault="000A45A2" w:rsidP="000A45A2">
      <w:pPr>
        <w:spacing w:after="0" w:line="240" w:lineRule="auto"/>
        <w:ind w:firstLine="567"/>
        <w:jc w:val="center"/>
        <w:rPr>
          <w:rFonts w:ascii="Times New Roman" w:hAnsi="Times New Roman" w:cs="Times New Roman"/>
          <w:b/>
          <w:bCs/>
          <w:sz w:val="28"/>
          <w:szCs w:val="28"/>
          <w:lang w:val="uk-UA"/>
        </w:rPr>
      </w:pPr>
      <w:r w:rsidRPr="00702B87">
        <w:rPr>
          <w:rFonts w:ascii="Times New Roman" w:hAnsi="Times New Roman" w:cs="Times New Roman"/>
          <w:b/>
          <w:bCs/>
          <w:sz w:val="28"/>
          <w:szCs w:val="28"/>
          <w:lang w:val="uk-UA"/>
        </w:rPr>
        <w:t>ВІННИЦЬКОГО РАЙОНУ ВІННИЦЬКОЇ ОБЛАСТІ</w:t>
      </w:r>
    </w:p>
    <w:p w14:paraId="75B3D2D4" w14:textId="77777777" w:rsidR="000A45A2" w:rsidRPr="00702B87" w:rsidRDefault="000A45A2" w:rsidP="000A45A2">
      <w:pPr>
        <w:spacing w:after="0" w:line="240" w:lineRule="auto"/>
        <w:ind w:firstLine="567"/>
        <w:jc w:val="center"/>
        <w:rPr>
          <w:rFonts w:ascii="Times New Roman" w:hAnsi="Times New Roman" w:cs="Times New Roman"/>
          <w:b/>
          <w:bCs/>
          <w:sz w:val="28"/>
          <w:szCs w:val="28"/>
          <w:lang w:val="uk-UA"/>
        </w:rPr>
      </w:pPr>
    </w:p>
    <w:p w14:paraId="0EAC027C" w14:textId="77777777" w:rsidR="000A45A2" w:rsidRPr="00702B87" w:rsidRDefault="000A45A2" w:rsidP="000A45A2">
      <w:pPr>
        <w:spacing w:after="0" w:line="240" w:lineRule="auto"/>
        <w:ind w:firstLine="567"/>
        <w:jc w:val="center"/>
        <w:rPr>
          <w:rFonts w:ascii="Times New Roman" w:hAnsi="Times New Roman" w:cs="Times New Roman"/>
          <w:b/>
          <w:bCs/>
          <w:sz w:val="28"/>
          <w:szCs w:val="28"/>
          <w:lang w:val="uk-UA"/>
        </w:rPr>
      </w:pPr>
      <w:r w:rsidRPr="00702B87">
        <w:rPr>
          <w:rFonts w:ascii="Times New Roman" w:hAnsi="Times New Roman" w:cs="Times New Roman"/>
          <w:b/>
          <w:bCs/>
          <w:sz w:val="28"/>
          <w:szCs w:val="28"/>
          <w:lang w:val="uk-UA"/>
        </w:rPr>
        <w:t>РІШЕННЯ</w:t>
      </w:r>
    </w:p>
    <w:p w14:paraId="77E7FF13" w14:textId="77777777" w:rsidR="000A45A2" w:rsidRPr="00702B87" w:rsidRDefault="000A45A2" w:rsidP="000A45A2">
      <w:pPr>
        <w:spacing w:after="0" w:line="240" w:lineRule="auto"/>
        <w:ind w:firstLine="567"/>
        <w:jc w:val="center"/>
        <w:rPr>
          <w:rFonts w:ascii="Times New Roman" w:hAnsi="Times New Roman" w:cs="Times New Roman"/>
          <w:b/>
          <w:bCs/>
          <w:sz w:val="28"/>
          <w:szCs w:val="28"/>
          <w:lang w:val="uk-UA"/>
        </w:rPr>
      </w:pPr>
    </w:p>
    <w:p w14:paraId="1A31664E" w14:textId="77777777" w:rsidR="000A45A2" w:rsidRPr="00702B87" w:rsidRDefault="000A45A2" w:rsidP="000A45A2">
      <w:pPr>
        <w:spacing w:after="0" w:line="240" w:lineRule="auto"/>
        <w:ind w:firstLine="567"/>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92</w:t>
      </w:r>
      <w:r w:rsidRPr="00702B87">
        <w:rPr>
          <w:rFonts w:ascii="Times New Roman" w:hAnsi="Times New Roman" w:cs="Times New Roman"/>
          <w:b/>
          <w:bCs/>
          <w:sz w:val="28"/>
          <w:szCs w:val="28"/>
          <w:lang w:val="uk-UA"/>
        </w:rPr>
        <w:t xml:space="preserve"> сесія 8 скликання</w:t>
      </w:r>
    </w:p>
    <w:p w14:paraId="742E6F1D" w14:textId="77777777" w:rsidR="000A45A2" w:rsidRPr="00702B87" w:rsidRDefault="000A45A2" w:rsidP="000A45A2">
      <w:pPr>
        <w:spacing w:after="0" w:line="240" w:lineRule="auto"/>
        <w:ind w:firstLine="567"/>
        <w:jc w:val="center"/>
        <w:rPr>
          <w:rFonts w:ascii="Times New Roman" w:hAnsi="Times New Roman" w:cs="Times New Roman"/>
          <w:b/>
          <w:bCs/>
          <w:sz w:val="28"/>
          <w:szCs w:val="28"/>
          <w:lang w:val="uk-UA"/>
        </w:rPr>
      </w:pPr>
    </w:p>
    <w:p w14:paraId="34698EE4" w14:textId="4AE627A0" w:rsidR="000A45A2" w:rsidRPr="00702B87" w:rsidRDefault="000A45A2" w:rsidP="000A45A2">
      <w:pPr>
        <w:spacing w:after="0" w:line="240" w:lineRule="auto"/>
        <w:rPr>
          <w:rFonts w:ascii="Times New Roman" w:hAnsi="Times New Roman" w:cs="Times New Roman"/>
          <w:b/>
          <w:bCs/>
          <w:sz w:val="28"/>
          <w:szCs w:val="28"/>
          <w:lang w:val="uk-UA"/>
        </w:rPr>
      </w:pPr>
      <w:r>
        <w:rPr>
          <w:rFonts w:ascii="Times New Roman" w:hAnsi="Times New Roman" w:cs="Times New Roman"/>
          <w:b/>
          <w:bCs/>
          <w:sz w:val="28"/>
          <w:szCs w:val="28"/>
          <w:lang w:val="uk-UA"/>
        </w:rPr>
        <w:t>30</w:t>
      </w:r>
      <w:r w:rsidRPr="00702B87">
        <w:rPr>
          <w:rFonts w:ascii="Times New Roman" w:hAnsi="Times New Roman" w:cs="Times New Roman"/>
          <w:b/>
          <w:bCs/>
          <w:sz w:val="28"/>
          <w:szCs w:val="28"/>
          <w:lang w:val="uk-UA"/>
        </w:rPr>
        <w:t xml:space="preserve"> </w:t>
      </w:r>
      <w:r>
        <w:rPr>
          <w:rFonts w:ascii="Times New Roman" w:hAnsi="Times New Roman" w:cs="Times New Roman"/>
          <w:b/>
          <w:bCs/>
          <w:sz w:val="28"/>
          <w:szCs w:val="28"/>
          <w:lang w:val="uk-UA"/>
        </w:rPr>
        <w:t>квітня</w:t>
      </w:r>
      <w:r w:rsidRPr="00702B87">
        <w:rPr>
          <w:rFonts w:ascii="Times New Roman" w:hAnsi="Times New Roman" w:cs="Times New Roman"/>
          <w:b/>
          <w:bCs/>
          <w:sz w:val="28"/>
          <w:szCs w:val="28"/>
          <w:lang w:val="uk-UA"/>
        </w:rPr>
        <w:t xml:space="preserve"> 2026 року                </w:t>
      </w:r>
      <w:r>
        <w:rPr>
          <w:rFonts w:ascii="Times New Roman" w:hAnsi="Times New Roman" w:cs="Times New Roman"/>
          <w:b/>
          <w:bCs/>
          <w:sz w:val="28"/>
          <w:szCs w:val="28"/>
          <w:lang w:val="uk-UA"/>
        </w:rPr>
        <w:t xml:space="preserve">    </w:t>
      </w:r>
      <w:r w:rsidRPr="00702B87">
        <w:rPr>
          <w:rFonts w:ascii="Times New Roman" w:hAnsi="Times New Roman" w:cs="Times New Roman"/>
          <w:b/>
          <w:bCs/>
          <w:sz w:val="28"/>
          <w:szCs w:val="28"/>
          <w:lang w:val="uk-UA"/>
        </w:rPr>
        <w:t xml:space="preserve">     м. Погребище                                    № </w:t>
      </w:r>
      <w:r>
        <w:rPr>
          <w:rFonts w:ascii="Times New Roman" w:hAnsi="Times New Roman" w:cs="Times New Roman"/>
          <w:b/>
          <w:bCs/>
          <w:sz w:val="28"/>
          <w:szCs w:val="28"/>
          <w:lang w:val="uk-UA"/>
        </w:rPr>
        <w:t>32</w:t>
      </w:r>
      <w:r>
        <w:rPr>
          <w:rFonts w:ascii="Times New Roman" w:hAnsi="Times New Roman" w:cs="Times New Roman"/>
          <w:b/>
          <w:bCs/>
          <w:sz w:val="28"/>
          <w:szCs w:val="28"/>
          <w:lang w:val="uk-UA"/>
        </w:rPr>
        <w:t>2</w:t>
      </w:r>
    </w:p>
    <w:p w14:paraId="3F6D9CDC" w14:textId="77777777" w:rsidR="0010024E" w:rsidRPr="007C4884" w:rsidRDefault="0010024E" w:rsidP="0010024E">
      <w:pPr>
        <w:spacing w:after="0" w:line="240" w:lineRule="auto"/>
        <w:ind w:firstLine="567"/>
        <w:jc w:val="center"/>
        <w:rPr>
          <w:rFonts w:ascii="Times New Roman" w:hAnsi="Times New Roman" w:cs="Times New Roman"/>
          <w:b/>
          <w:bCs/>
          <w:sz w:val="28"/>
          <w:szCs w:val="28"/>
          <w:lang w:val="uk-UA"/>
        </w:rPr>
      </w:pPr>
    </w:p>
    <w:tbl>
      <w:tblPr>
        <w:tblW w:w="0" w:type="auto"/>
        <w:tblLook w:val="04A0" w:firstRow="1" w:lastRow="0" w:firstColumn="1" w:lastColumn="0" w:noHBand="0" w:noVBand="1"/>
      </w:tblPr>
      <w:tblGrid>
        <w:gridCol w:w="5637"/>
        <w:gridCol w:w="3934"/>
      </w:tblGrid>
      <w:tr w:rsidR="0010024E" w:rsidRPr="007C4884" w14:paraId="58948342" w14:textId="77777777" w:rsidTr="00AF0365">
        <w:tc>
          <w:tcPr>
            <w:tcW w:w="5637" w:type="dxa"/>
            <w:hideMark/>
          </w:tcPr>
          <w:p w14:paraId="6B2787F3" w14:textId="694CF1DD" w:rsidR="0010024E" w:rsidRPr="007C4884" w:rsidRDefault="0010024E" w:rsidP="0010024E">
            <w:pPr>
              <w:spacing w:after="0" w:line="240" w:lineRule="auto"/>
              <w:rPr>
                <w:rFonts w:ascii="Times New Roman" w:hAnsi="Times New Roman" w:cs="Times New Roman"/>
                <w:b/>
                <w:sz w:val="28"/>
                <w:szCs w:val="28"/>
                <w:lang w:val="uk-UA"/>
              </w:rPr>
            </w:pPr>
            <w:r w:rsidRPr="007C4884">
              <w:rPr>
                <w:rFonts w:ascii="Times New Roman" w:hAnsi="Times New Roman" w:cs="Times New Roman"/>
                <w:b/>
                <w:bCs/>
                <w:sz w:val="28"/>
                <w:szCs w:val="28"/>
                <w:lang w:val="uk-UA"/>
              </w:rPr>
              <w:t xml:space="preserve">Про хід виконання </w:t>
            </w:r>
            <w:r w:rsidRPr="007C4884">
              <w:rPr>
                <w:rFonts w:ascii="Times New Roman" w:eastAsia="Times New Roman" w:hAnsi="Times New Roman"/>
                <w:b/>
                <w:bCs/>
                <w:sz w:val="28"/>
                <w:szCs w:val="28"/>
                <w:lang w:val="uk-UA"/>
              </w:rPr>
              <w:t>Програми розвитку вторинної медичної допомоги жителям Погребищенської міської територіальної громади на 2024-2026 роки</w:t>
            </w:r>
            <w:r w:rsidRPr="007C4884">
              <w:rPr>
                <w:rFonts w:ascii="Times New Roman" w:hAnsi="Times New Roman" w:cs="Times New Roman"/>
                <w:b/>
                <w:bCs/>
                <w:sz w:val="28"/>
                <w:szCs w:val="28"/>
                <w:lang w:val="uk-UA"/>
              </w:rPr>
              <w:t xml:space="preserve"> за 2025 рік</w:t>
            </w:r>
          </w:p>
        </w:tc>
        <w:tc>
          <w:tcPr>
            <w:tcW w:w="3934" w:type="dxa"/>
          </w:tcPr>
          <w:p w14:paraId="669761EC" w14:textId="77777777" w:rsidR="0010024E" w:rsidRPr="007C4884" w:rsidRDefault="0010024E" w:rsidP="0010024E">
            <w:pPr>
              <w:spacing w:after="0" w:line="240" w:lineRule="auto"/>
              <w:ind w:firstLine="567"/>
              <w:jc w:val="center"/>
              <w:rPr>
                <w:rFonts w:ascii="Times New Roman" w:hAnsi="Times New Roman" w:cs="Times New Roman"/>
                <w:b/>
                <w:sz w:val="28"/>
                <w:szCs w:val="28"/>
                <w:lang w:val="uk-UA"/>
              </w:rPr>
            </w:pPr>
          </w:p>
        </w:tc>
      </w:tr>
      <w:bookmarkEnd w:id="0"/>
    </w:tbl>
    <w:p w14:paraId="547C63BA" w14:textId="77777777" w:rsidR="0010024E" w:rsidRPr="007C4884" w:rsidRDefault="0010024E" w:rsidP="0010024E">
      <w:pPr>
        <w:spacing w:after="0" w:line="240" w:lineRule="auto"/>
        <w:ind w:firstLine="567"/>
        <w:rPr>
          <w:rFonts w:ascii="Times New Roman" w:hAnsi="Times New Roman" w:cs="Times New Roman"/>
          <w:sz w:val="28"/>
          <w:szCs w:val="28"/>
          <w:lang w:val="uk-UA"/>
        </w:rPr>
      </w:pPr>
    </w:p>
    <w:p w14:paraId="5DC8F76E" w14:textId="2B26DF33" w:rsidR="00A97570" w:rsidRPr="007C4884" w:rsidRDefault="00A97570" w:rsidP="0010024E">
      <w:pPr>
        <w:spacing w:after="0" w:line="240" w:lineRule="auto"/>
        <w:ind w:firstLine="567"/>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Керуючись частиною першою статті 59 Законом України «Про місцеве самоврядування в Україні»,</w:t>
      </w:r>
      <w:r w:rsidR="0010024E" w:rsidRPr="007C4884">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рішенням 7 сесії Погребищенської міської ради 8 скликання від 11 березня 2021 року № 39-7-8/326 «Про порядок розроблення, затвердження та виконання міських цільових програм у Погребищенській територіальній громаді», рішенням 51 сесії Погребищенської міської ради 8 скликання від 30 листопада 2023 року № 1097</w:t>
      </w:r>
      <w:r w:rsidR="0010024E" w:rsidRPr="007C4884">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 xml:space="preserve">«Про затвердження міської цільової </w:t>
      </w:r>
      <w:r w:rsidRPr="007C4884">
        <w:rPr>
          <w:rFonts w:ascii="Times New Roman" w:eastAsia="Times New Roman" w:hAnsi="Times New Roman"/>
          <w:sz w:val="28"/>
          <w:szCs w:val="28"/>
          <w:lang w:val="uk-UA"/>
        </w:rPr>
        <w:t>Програми розвитку вторинної медичної допомоги жителям Погребищенської міської територіальної громади на 2024-2026 роки</w:t>
      </w:r>
      <w:r w:rsidRPr="007C4884">
        <w:rPr>
          <w:rFonts w:ascii="Times New Roman" w:hAnsi="Times New Roman" w:cs="Times New Roman"/>
          <w:sz w:val="28"/>
          <w:szCs w:val="28"/>
          <w:lang w:val="uk-UA"/>
        </w:rPr>
        <w:t>», рішенням 86 сесії Погребищенської міської ради 8 скликання від 23 грудня 2025 року №1228 «Про план роботи Погребищенської міської ради на 2026 рік»,</w:t>
      </w:r>
      <w:r w:rsidR="0010024E" w:rsidRPr="007C4884">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 xml:space="preserve">враховуючи рішення виконавчого комітету Погребищенської міської ради від </w:t>
      </w:r>
      <w:r w:rsidR="0010024E" w:rsidRPr="007C4884">
        <w:rPr>
          <w:rFonts w:ascii="Times New Roman" w:hAnsi="Times New Roman" w:cs="Times New Roman"/>
          <w:sz w:val="28"/>
          <w:szCs w:val="28"/>
          <w:lang w:val="uk-UA"/>
        </w:rPr>
        <w:t xml:space="preserve">09 квітня 2026 року </w:t>
      </w:r>
      <w:r w:rsidRPr="007C4884">
        <w:rPr>
          <w:rFonts w:ascii="Times New Roman" w:hAnsi="Times New Roman" w:cs="Times New Roman"/>
          <w:sz w:val="28"/>
          <w:szCs w:val="28"/>
          <w:lang w:val="uk-UA"/>
        </w:rPr>
        <w:t>№</w:t>
      </w:r>
      <w:r w:rsidR="0010024E" w:rsidRPr="007C4884">
        <w:rPr>
          <w:rFonts w:ascii="Times New Roman" w:hAnsi="Times New Roman" w:cs="Times New Roman"/>
          <w:sz w:val="28"/>
          <w:szCs w:val="28"/>
          <w:lang w:val="uk-UA"/>
        </w:rPr>
        <w:t>196</w:t>
      </w:r>
      <w:r w:rsidRPr="007C4884">
        <w:rPr>
          <w:rFonts w:ascii="Times New Roman" w:hAnsi="Times New Roman" w:cs="Times New Roman"/>
          <w:sz w:val="28"/>
          <w:szCs w:val="28"/>
          <w:lang w:val="uk-UA"/>
        </w:rPr>
        <w:t xml:space="preserve"> «Про проєкт рішення міської ради «Про</w:t>
      </w:r>
      <w:r w:rsidR="0010024E" w:rsidRPr="007C4884">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 xml:space="preserve">хід виконання </w:t>
      </w:r>
      <w:r w:rsidRPr="007C4884">
        <w:rPr>
          <w:rFonts w:ascii="Times New Roman" w:eastAsia="Times New Roman" w:hAnsi="Times New Roman"/>
          <w:sz w:val="28"/>
          <w:szCs w:val="28"/>
          <w:lang w:val="uk-UA"/>
        </w:rPr>
        <w:t>Програми розвитку вторинної медичної  допомоги жителям Погребищенської міської територіальної громади на 2024-2026 роки</w:t>
      </w:r>
      <w:r w:rsidRPr="007C4884">
        <w:rPr>
          <w:rFonts w:ascii="Times New Roman" w:hAnsi="Times New Roman" w:cs="Times New Roman"/>
          <w:sz w:val="28"/>
          <w:szCs w:val="28"/>
          <w:lang w:val="uk-UA"/>
        </w:rPr>
        <w:t xml:space="preserve"> за 2025 рік</w:t>
      </w:r>
      <w:r w:rsidR="0010024E" w:rsidRPr="007C4884">
        <w:rPr>
          <w:rFonts w:ascii="Times New Roman" w:hAnsi="Times New Roman" w:cs="Times New Roman"/>
          <w:sz w:val="28"/>
          <w:szCs w:val="28"/>
          <w:lang w:val="uk-UA"/>
        </w:rPr>
        <w:t>»»</w:t>
      </w:r>
      <w:r w:rsidRPr="007C4884">
        <w:rPr>
          <w:rFonts w:ascii="Times New Roman" w:hAnsi="Times New Roman" w:cs="Times New Roman"/>
          <w:sz w:val="28"/>
          <w:szCs w:val="28"/>
          <w:lang w:val="uk-UA"/>
        </w:rPr>
        <w:t>,</w:t>
      </w:r>
      <w:r w:rsidR="0010024E" w:rsidRPr="007C4884">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висновки та рекомендації постійних комісій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та</w:t>
      </w:r>
      <w:r w:rsidR="0010024E" w:rsidRPr="007C4884">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з питань планування фінансів і бюджету, соціально-економічного розвитку територіальної громади</w:t>
      </w:r>
      <w:r w:rsidR="0010024E" w:rsidRPr="007C4884">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міська</w:t>
      </w:r>
      <w:r w:rsidR="0010024E" w:rsidRPr="007C4884">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рада</w:t>
      </w:r>
    </w:p>
    <w:p w14:paraId="6E2BBAB7" w14:textId="77777777" w:rsidR="0010024E" w:rsidRPr="007C4884" w:rsidRDefault="0010024E" w:rsidP="0010024E">
      <w:pPr>
        <w:spacing w:after="0" w:line="240" w:lineRule="auto"/>
        <w:ind w:firstLine="567"/>
        <w:jc w:val="both"/>
        <w:rPr>
          <w:rFonts w:ascii="Times New Roman" w:hAnsi="Times New Roman" w:cs="Times New Roman"/>
          <w:sz w:val="28"/>
          <w:szCs w:val="28"/>
          <w:lang w:val="uk-UA"/>
        </w:rPr>
      </w:pPr>
    </w:p>
    <w:p w14:paraId="01C916B9" w14:textId="77777777" w:rsidR="00A97570" w:rsidRPr="007C4884" w:rsidRDefault="00A97570" w:rsidP="0010024E">
      <w:pPr>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ВИРІШИЛА:</w:t>
      </w:r>
    </w:p>
    <w:p w14:paraId="0307850E" w14:textId="77777777" w:rsidR="0010024E" w:rsidRPr="007C4884" w:rsidRDefault="0010024E" w:rsidP="0010024E">
      <w:pPr>
        <w:spacing w:after="0" w:line="240" w:lineRule="auto"/>
        <w:ind w:firstLine="567"/>
        <w:jc w:val="both"/>
        <w:rPr>
          <w:rFonts w:ascii="Times New Roman" w:hAnsi="Times New Roman" w:cs="Times New Roman"/>
          <w:sz w:val="28"/>
          <w:szCs w:val="28"/>
          <w:lang w:val="uk-UA"/>
        </w:rPr>
      </w:pPr>
    </w:p>
    <w:p w14:paraId="1A796FEE" w14:textId="0D4D7C0D" w:rsidR="00A97570" w:rsidRPr="007C4884" w:rsidRDefault="00A97570" w:rsidP="0010024E">
      <w:pPr>
        <w:pStyle w:val="a9"/>
        <w:numPr>
          <w:ilvl w:val="0"/>
          <w:numId w:val="5"/>
        </w:numPr>
        <w:spacing w:after="0" w:line="240" w:lineRule="auto"/>
        <w:ind w:left="0" w:firstLine="567"/>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Інформацію про хід виконання </w:t>
      </w:r>
      <w:r w:rsidRPr="007C4884">
        <w:rPr>
          <w:rFonts w:ascii="Times New Roman" w:eastAsia="Times New Roman" w:hAnsi="Times New Roman"/>
          <w:sz w:val="28"/>
          <w:szCs w:val="28"/>
          <w:lang w:val="uk-UA"/>
        </w:rPr>
        <w:t>Програми розвитку вторинної медичної  допомоги жителям Погребищенської міської територіальної громади на 2024-2026 роки</w:t>
      </w:r>
      <w:r w:rsidRPr="007C4884">
        <w:rPr>
          <w:rFonts w:ascii="Times New Roman" w:hAnsi="Times New Roman" w:cs="Times New Roman"/>
          <w:sz w:val="28"/>
          <w:szCs w:val="28"/>
          <w:lang w:val="uk-UA"/>
        </w:rPr>
        <w:t xml:space="preserve"> за 2025 рік,</w:t>
      </w:r>
      <w:r w:rsidR="0010024E" w:rsidRPr="007C4884">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що додається,</w:t>
      </w:r>
      <w:r w:rsidR="0010024E" w:rsidRPr="007C4884">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взяти до відома.</w:t>
      </w:r>
    </w:p>
    <w:p w14:paraId="3A446793" w14:textId="77777777" w:rsidR="0010024E" w:rsidRPr="007C4884" w:rsidRDefault="0010024E" w:rsidP="0010024E">
      <w:pPr>
        <w:spacing w:after="0" w:line="240" w:lineRule="auto"/>
        <w:jc w:val="both"/>
        <w:rPr>
          <w:rFonts w:ascii="Times New Roman" w:hAnsi="Times New Roman" w:cs="Times New Roman"/>
          <w:sz w:val="28"/>
          <w:szCs w:val="28"/>
          <w:lang w:val="uk-UA"/>
        </w:rPr>
      </w:pPr>
    </w:p>
    <w:p w14:paraId="473ACB66" w14:textId="458D3CB3" w:rsidR="0010024E" w:rsidRPr="007C4884" w:rsidRDefault="0010024E" w:rsidP="0010024E">
      <w:pPr>
        <w:pStyle w:val="a9"/>
        <w:numPr>
          <w:ilvl w:val="0"/>
          <w:numId w:val="5"/>
        </w:numPr>
        <w:spacing w:after="0" w:line="240" w:lineRule="auto"/>
        <w:ind w:left="0" w:firstLine="567"/>
        <w:jc w:val="both"/>
        <w:rPr>
          <w:rFonts w:ascii="Times New Roman" w:hAnsi="Times New Roman"/>
          <w:sz w:val="28"/>
          <w:szCs w:val="28"/>
          <w:lang w:val="uk-UA"/>
        </w:rPr>
      </w:pPr>
      <w:r w:rsidRPr="007C4884">
        <w:rPr>
          <w:rFonts w:ascii="Times New Roman" w:hAnsi="Times New Roman"/>
          <w:sz w:val="28"/>
          <w:szCs w:val="28"/>
          <w:lang w:val="uk-UA"/>
        </w:rPr>
        <w:lastRenderedPageBreak/>
        <w:t xml:space="preserve">Контроль за виконанням цього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 </w:t>
      </w:r>
    </w:p>
    <w:p w14:paraId="41A3CCEE" w14:textId="77777777" w:rsidR="0010024E" w:rsidRPr="007C4884" w:rsidRDefault="0010024E" w:rsidP="0010024E">
      <w:pPr>
        <w:pStyle w:val="a9"/>
        <w:spacing w:after="0" w:line="240" w:lineRule="auto"/>
        <w:ind w:left="0" w:firstLine="567"/>
        <w:jc w:val="both"/>
        <w:rPr>
          <w:rFonts w:ascii="Times New Roman" w:hAnsi="Times New Roman" w:cs="Times New Roman"/>
          <w:sz w:val="28"/>
          <w:szCs w:val="28"/>
          <w:lang w:val="uk-UA"/>
        </w:rPr>
      </w:pPr>
    </w:p>
    <w:p w14:paraId="3FC7C432" w14:textId="00131B7E" w:rsidR="00A97570" w:rsidRPr="007C4884" w:rsidRDefault="00A97570" w:rsidP="0010024E">
      <w:pPr>
        <w:spacing w:after="0" w:line="240" w:lineRule="auto"/>
        <w:ind w:firstLine="567"/>
        <w:jc w:val="both"/>
        <w:rPr>
          <w:rFonts w:ascii="Times New Roman" w:hAnsi="Times New Roman" w:cs="Times New Roman"/>
          <w:sz w:val="28"/>
          <w:szCs w:val="28"/>
          <w:lang w:val="uk-UA"/>
        </w:rPr>
      </w:pPr>
    </w:p>
    <w:p w14:paraId="6DBE8EA0" w14:textId="77777777" w:rsidR="00A97570" w:rsidRPr="007C4884" w:rsidRDefault="00A97570" w:rsidP="0010024E">
      <w:pPr>
        <w:spacing w:after="0" w:line="240" w:lineRule="auto"/>
        <w:ind w:firstLine="567"/>
        <w:jc w:val="both"/>
        <w:rPr>
          <w:rFonts w:ascii="Times New Roman" w:hAnsi="Times New Roman" w:cs="Times New Roman"/>
          <w:b/>
          <w:bCs/>
          <w:sz w:val="28"/>
          <w:szCs w:val="28"/>
          <w:lang w:val="uk-UA"/>
        </w:rPr>
      </w:pPr>
    </w:p>
    <w:p w14:paraId="30D26193" w14:textId="77777777" w:rsidR="0010024E" w:rsidRPr="007C4884" w:rsidRDefault="0010024E" w:rsidP="0010024E">
      <w:pPr>
        <w:spacing w:after="0" w:line="240" w:lineRule="auto"/>
        <w:rPr>
          <w:rFonts w:ascii="Times New Roman" w:hAnsi="Times New Roman" w:cs="Times New Roman"/>
          <w:sz w:val="28"/>
          <w:szCs w:val="28"/>
          <w:lang w:val="uk-UA"/>
        </w:rPr>
      </w:pPr>
      <w:r w:rsidRPr="007C4884">
        <w:rPr>
          <w:rFonts w:ascii="Times New Roman" w:hAnsi="Times New Roman" w:cs="Times New Roman"/>
          <w:b/>
          <w:bCs/>
          <w:iCs/>
          <w:sz w:val="28"/>
          <w:szCs w:val="28"/>
          <w:lang w:val="uk-UA"/>
        </w:rPr>
        <w:t xml:space="preserve">  Міський голова</w:t>
      </w:r>
      <w:r w:rsidRPr="007C4884">
        <w:rPr>
          <w:rFonts w:ascii="Times New Roman" w:hAnsi="Times New Roman" w:cs="Times New Roman"/>
          <w:b/>
          <w:bCs/>
          <w:iCs/>
          <w:sz w:val="28"/>
          <w:szCs w:val="28"/>
          <w:lang w:val="uk-UA"/>
        </w:rPr>
        <w:tab/>
      </w:r>
      <w:r w:rsidRPr="007C4884">
        <w:rPr>
          <w:rFonts w:ascii="Times New Roman" w:hAnsi="Times New Roman" w:cs="Times New Roman"/>
          <w:b/>
          <w:bCs/>
          <w:iCs/>
          <w:sz w:val="28"/>
          <w:szCs w:val="28"/>
          <w:lang w:val="uk-UA"/>
        </w:rPr>
        <w:tab/>
      </w:r>
      <w:r w:rsidRPr="007C4884">
        <w:rPr>
          <w:rFonts w:ascii="Times New Roman" w:hAnsi="Times New Roman" w:cs="Times New Roman"/>
          <w:b/>
          <w:bCs/>
          <w:iCs/>
          <w:sz w:val="28"/>
          <w:szCs w:val="28"/>
          <w:lang w:val="uk-UA"/>
        </w:rPr>
        <w:tab/>
      </w:r>
      <w:r w:rsidRPr="007C4884">
        <w:rPr>
          <w:rFonts w:ascii="Times New Roman" w:hAnsi="Times New Roman" w:cs="Times New Roman"/>
          <w:b/>
          <w:bCs/>
          <w:iCs/>
          <w:sz w:val="28"/>
          <w:szCs w:val="28"/>
          <w:lang w:val="uk-UA"/>
        </w:rPr>
        <w:tab/>
      </w:r>
      <w:r w:rsidRPr="007C4884">
        <w:rPr>
          <w:rFonts w:ascii="Times New Roman" w:hAnsi="Times New Roman" w:cs="Times New Roman"/>
          <w:b/>
          <w:bCs/>
          <w:iCs/>
          <w:sz w:val="28"/>
          <w:szCs w:val="28"/>
          <w:lang w:val="uk-UA"/>
        </w:rPr>
        <w:tab/>
      </w:r>
      <w:r w:rsidRPr="007C4884">
        <w:rPr>
          <w:rFonts w:ascii="Times New Roman" w:hAnsi="Times New Roman" w:cs="Times New Roman"/>
          <w:b/>
          <w:bCs/>
          <w:iCs/>
          <w:sz w:val="28"/>
          <w:szCs w:val="28"/>
          <w:lang w:val="uk-UA"/>
        </w:rPr>
        <w:tab/>
        <w:t>Сергій ВОЛИНСЬКИЙ</w:t>
      </w:r>
    </w:p>
    <w:p w14:paraId="2C81BD14" w14:textId="153DCC6A" w:rsidR="00A97570" w:rsidRPr="007C4884" w:rsidRDefault="00A97570" w:rsidP="0010024E">
      <w:pPr>
        <w:spacing w:after="0" w:line="240" w:lineRule="auto"/>
        <w:ind w:firstLine="567"/>
        <w:jc w:val="both"/>
        <w:rPr>
          <w:rFonts w:ascii="Times New Roman" w:hAnsi="Times New Roman" w:cs="Times New Roman"/>
          <w:b/>
          <w:bCs/>
          <w:sz w:val="28"/>
          <w:szCs w:val="28"/>
          <w:lang w:val="uk-UA"/>
        </w:rPr>
        <w:sectPr w:rsidR="00A97570" w:rsidRPr="007C4884" w:rsidSect="0010024E">
          <w:pgSz w:w="11906" w:h="16838"/>
          <w:pgMar w:top="1134" w:right="567" w:bottom="1134" w:left="1701" w:header="708" w:footer="708" w:gutter="0"/>
          <w:cols w:space="708"/>
          <w:docGrid w:linePitch="360"/>
        </w:sectPr>
      </w:pPr>
    </w:p>
    <w:p w14:paraId="46BAD243" w14:textId="77777777" w:rsidR="0010024E" w:rsidRPr="007C4884" w:rsidRDefault="0010024E" w:rsidP="0010024E">
      <w:pPr>
        <w:spacing w:after="0" w:line="240" w:lineRule="auto"/>
        <w:ind w:firstLine="9356"/>
        <w:rPr>
          <w:rFonts w:ascii="Times New Roman" w:hAnsi="Times New Roman"/>
          <w:sz w:val="28"/>
          <w:szCs w:val="28"/>
          <w:lang w:val="uk-UA"/>
        </w:rPr>
      </w:pPr>
      <w:r w:rsidRPr="007C4884">
        <w:rPr>
          <w:rFonts w:ascii="Times New Roman" w:hAnsi="Times New Roman"/>
          <w:sz w:val="28"/>
          <w:szCs w:val="28"/>
          <w:lang w:val="uk-UA"/>
        </w:rPr>
        <w:lastRenderedPageBreak/>
        <w:t xml:space="preserve">Додаток </w:t>
      </w:r>
    </w:p>
    <w:p w14:paraId="08212699" w14:textId="2A32F2A8" w:rsidR="0010024E" w:rsidRPr="007C4884" w:rsidRDefault="0010024E" w:rsidP="0010024E">
      <w:pPr>
        <w:spacing w:after="0" w:line="240" w:lineRule="auto"/>
        <w:ind w:firstLine="9356"/>
        <w:rPr>
          <w:rFonts w:ascii="Times New Roman" w:hAnsi="Times New Roman"/>
          <w:sz w:val="28"/>
          <w:szCs w:val="28"/>
          <w:lang w:val="uk-UA"/>
        </w:rPr>
      </w:pPr>
      <w:r w:rsidRPr="007C4884">
        <w:rPr>
          <w:rFonts w:ascii="Times New Roman" w:hAnsi="Times New Roman"/>
          <w:sz w:val="28"/>
          <w:szCs w:val="28"/>
          <w:lang w:val="uk-UA"/>
        </w:rPr>
        <w:t xml:space="preserve">до рішення </w:t>
      </w:r>
      <w:r w:rsidR="000A45A2">
        <w:rPr>
          <w:rFonts w:ascii="Times New Roman" w:hAnsi="Times New Roman"/>
          <w:sz w:val="28"/>
          <w:szCs w:val="28"/>
          <w:lang w:val="uk-UA"/>
        </w:rPr>
        <w:t>92</w:t>
      </w:r>
      <w:r w:rsidRPr="007C4884">
        <w:rPr>
          <w:rFonts w:ascii="Times New Roman" w:hAnsi="Times New Roman"/>
          <w:sz w:val="28"/>
          <w:szCs w:val="28"/>
          <w:lang w:val="uk-UA"/>
        </w:rPr>
        <w:t xml:space="preserve"> сесії Погребищенської</w:t>
      </w:r>
    </w:p>
    <w:p w14:paraId="7AD2617E" w14:textId="77777777" w:rsidR="0010024E" w:rsidRPr="007C4884" w:rsidRDefault="0010024E" w:rsidP="0010024E">
      <w:pPr>
        <w:spacing w:after="0" w:line="240" w:lineRule="auto"/>
        <w:ind w:firstLine="9356"/>
        <w:rPr>
          <w:rFonts w:ascii="Times New Roman" w:hAnsi="Times New Roman"/>
          <w:sz w:val="28"/>
          <w:szCs w:val="28"/>
          <w:lang w:val="uk-UA"/>
        </w:rPr>
      </w:pPr>
      <w:r w:rsidRPr="007C4884">
        <w:rPr>
          <w:rFonts w:ascii="Times New Roman" w:hAnsi="Times New Roman"/>
          <w:sz w:val="28"/>
          <w:szCs w:val="28"/>
          <w:lang w:val="uk-UA"/>
        </w:rPr>
        <w:t xml:space="preserve">міської ради 8 скликання  </w:t>
      </w:r>
    </w:p>
    <w:p w14:paraId="73F31B87" w14:textId="59BADB35" w:rsidR="0010024E" w:rsidRPr="007C4884" w:rsidRDefault="000A45A2" w:rsidP="0010024E">
      <w:pPr>
        <w:spacing w:after="0" w:line="240" w:lineRule="auto"/>
        <w:ind w:firstLine="9356"/>
        <w:rPr>
          <w:rFonts w:ascii="Times New Roman" w:hAnsi="Times New Roman"/>
          <w:b/>
          <w:bCs/>
          <w:sz w:val="28"/>
          <w:szCs w:val="28"/>
          <w:lang w:val="uk-UA"/>
        </w:rPr>
      </w:pPr>
      <w:r>
        <w:rPr>
          <w:rFonts w:ascii="Times New Roman" w:hAnsi="Times New Roman"/>
          <w:sz w:val="28"/>
          <w:szCs w:val="28"/>
          <w:lang w:val="uk-UA"/>
        </w:rPr>
        <w:t>30 квітня</w:t>
      </w:r>
      <w:r w:rsidR="0010024E" w:rsidRPr="007C4884">
        <w:rPr>
          <w:rFonts w:ascii="Times New Roman" w:hAnsi="Times New Roman"/>
          <w:sz w:val="28"/>
          <w:szCs w:val="28"/>
          <w:lang w:val="uk-UA"/>
        </w:rPr>
        <w:t xml:space="preserve"> 2026 року № </w:t>
      </w:r>
      <w:r>
        <w:rPr>
          <w:rFonts w:ascii="Times New Roman" w:hAnsi="Times New Roman"/>
          <w:sz w:val="28"/>
          <w:szCs w:val="28"/>
          <w:lang w:val="uk-UA"/>
        </w:rPr>
        <w:t>322</w:t>
      </w:r>
    </w:p>
    <w:p w14:paraId="47408AAC" w14:textId="77777777" w:rsidR="00A97570" w:rsidRPr="007C4884" w:rsidRDefault="00A97570" w:rsidP="0010024E">
      <w:pPr>
        <w:widowControl w:val="0"/>
        <w:suppressAutoHyphens/>
        <w:autoSpaceDE w:val="0"/>
        <w:spacing w:after="0" w:line="240" w:lineRule="auto"/>
        <w:ind w:firstLine="567"/>
        <w:jc w:val="right"/>
        <w:rPr>
          <w:rFonts w:ascii="Times New Roman" w:eastAsia="Times New Roman" w:hAnsi="Times New Roman" w:cs="Times New Roman"/>
          <w:sz w:val="28"/>
          <w:szCs w:val="28"/>
          <w:lang w:val="uk-UA" w:eastAsia="zh-CN"/>
        </w:rPr>
      </w:pPr>
    </w:p>
    <w:p w14:paraId="1214BDFB" w14:textId="77777777" w:rsidR="00A97570" w:rsidRPr="007C4884" w:rsidRDefault="00A97570" w:rsidP="0010024E">
      <w:pPr>
        <w:widowControl w:val="0"/>
        <w:suppressAutoHyphens/>
        <w:autoSpaceDE w:val="0"/>
        <w:spacing w:after="0" w:line="240" w:lineRule="auto"/>
        <w:ind w:firstLine="567"/>
        <w:jc w:val="center"/>
        <w:rPr>
          <w:rFonts w:ascii="Times New Roman" w:eastAsia="Times New Roman" w:hAnsi="Times New Roman" w:cs="Times New Roman"/>
          <w:sz w:val="28"/>
          <w:szCs w:val="28"/>
          <w:lang w:val="uk-UA" w:eastAsia="zh-CN"/>
        </w:rPr>
      </w:pPr>
      <w:r w:rsidRPr="007C4884">
        <w:rPr>
          <w:rFonts w:ascii="Times New Roman" w:eastAsia="Times New Roman" w:hAnsi="Times New Roman" w:cs="Times New Roman"/>
          <w:b/>
          <w:sz w:val="28"/>
          <w:szCs w:val="28"/>
          <w:lang w:val="uk-UA" w:eastAsia="zh-CN"/>
        </w:rPr>
        <w:t>ІНФОРМАЦІЯ ПРО ХІД ВИКОНАННЯ ПРОГРАМИ ЗА 2025 РІК</w:t>
      </w:r>
    </w:p>
    <w:p w14:paraId="40C90353" w14:textId="77777777" w:rsidR="00A97570" w:rsidRPr="007C4884" w:rsidRDefault="00A97570" w:rsidP="0010024E">
      <w:pPr>
        <w:spacing w:after="0" w:line="240" w:lineRule="auto"/>
        <w:ind w:firstLine="567"/>
        <w:rPr>
          <w:rFonts w:ascii="Times New Roman" w:hAnsi="Times New Roman" w:cs="Times New Roman"/>
          <w:bCs/>
          <w:sz w:val="28"/>
          <w:szCs w:val="28"/>
          <w:lang w:val="uk-UA"/>
        </w:rPr>
      </w:pPr>
    </w:p>
    <w:p w14:paraId="7A916961" w14:textId="570DAC81" w:rsidR="00A97570" w:rsidRPr="007C4884" w:rsidRDefault="00A97570" w:rsidP="00100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b/>
          <w:bCs/>
          <w:sz w:val="28"/>
          <w:szCs w:val="28"/>
          <w:u w:val="single"/>
          <w:lang w:val="uk-UA"/>
        </w:rPr>
      </w:pPr>
      <w:r w:rsidRPr="007C4884">
        <w:rPr>
          <w:rFonts w:ascii="Times New Roman" w:eastAsia="Times New Roman" w:hAnsi="Times New Roman"/>
          <w:b/>
          <w:bCs/>
          <w:sz w:val="28"/>
          <w:szCs w:val="28"/>
          <w:u w:val="single"/>
          <w:lang w:val="uk-UA"/>
        </w:rPr>
        <w:t>Програма розвитку вторинної медичної  допомоги жителям</w:t>
      </w:r>
    </w:p>
    <w:p w14:paraId="3784B376" w14:textId="429FAEE6" w:rsidR="00A97570" w:rsidRPr="007C4884" w:rsidRDefault="00A97570" w:rsidP="00100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b/>
          <w:bCs/>
          <w:sz w:val="28"/>
          <w:szCs w:val="28"/>
          <w:u w:val="single"/>
          <w:lang w:val="uk-UA"/>
        </w:rPr>
      </w:pPr>
      <w:r w:rsidRPr="007C4884">
        <w:rPr>
          <w:rFonts w:ascii="Times New Roman" w:eastAsia="Times New Roman" w:hAnsi="Times New Roman"/>
          <w:b/>
          <w:bCs/>
          <w:sz w:val="28"/>
          <w:szCs w:val="28"/>
          <w:u w:val="single"/>
          <w:lang w:val="uk-UA"/>
        </w:rPr>
        <w:t>Погребищенської міської територіальної громади на 2024-2026 роки</w:t>
      </w:r>
    </w:p>
    <w:p w14:paraId="78E58E34" w14:textId="77777777" w:rsidR="00A97570" w:rsidRPr="007C4884" w:rsidRDefault="00A97570" w:rsidP="00100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0"/>
          <w:szCs w:val="20"/>
          <w:lang w:val="uk-UA" w:eastAsia="zh-CN"/>
        </w:rPr>
      </w:pPr>
      <w:r w:rsidRPr="007C4884">
        <w:rPr>
          <w:rFonts w:ascii="Times New Roman" w:eastAsia="Times New Roman" w:hAnsi="Times New Roman" w:cs="Times New Roman"/>
          <w:sz w:val="20"/>
          <w:szCs w:val="20"/>
          <w:lang w:val="uk-UA" w:eastAsia="zh-CN"/>
        </w:rPr>
        <w:t>найменування програм</w:t>
      </w:r>
    </w:p>
    <w:p w14:paraId="19305130" w14:textId="77777777" w:rsidR="0010024E" w:rsidRPr="007C4884" w:rsidRDefault="0010024E" w:rsidP="00100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0"/>
          <w:szCs w:val="20"/>
          <w:lang w:val="uk-UA" w:eastAsia="zh-CN"/>
        </w:rPr>
      </w:pPr>
    </w:p>
    <w:p w14:paraId="198D6704" w14:textId="24D217B9" w:rsidR="00A97570" w:rsidRPr="007C4884" w:rsidRDefault="00A97570" w:rsidP="0010024E">
      <w:pPr>
        <w:spacing w:after="0" w:line="240" w:lineRule="auto"/>
        <w:ind w:firstLine="567"/>
        <w:rPr>
          <w:rFonts w:ascii="Times New Roman" w:hAnsi="Times New Roman" w:cs="Times New Roman"/>
          <w:b/>
          <w:bCs/>
          <w:sz w:val="28"/>
          <w:szCs w:val="28"/>
          <w:u w:val="single"/>
          <w:lang w:val="uk-UA"/>
        </w:rPr>
      </w:pPr>
      <w:r w:rsidRPr="007C4884">
        <w:rPr>
          <w:rFonts w:ascii="Times New Roman" w:hAnsi="Times New Roman" w:cs="Times New Roman"/>
          <w:b/>
          <w:bCs/>
          <w:sz w:val="28"/>
          <w:szCs w:val="28"/>
          <w:u w:val="single"/>
          <w:lang w:val="uk-UA"/>
        </w:rPr>
        <w:t>30 листопада 2023 року № 1097</w:t>
      </w:r>
    </w:p>
    <w:p w14:paraId="60B5BD52" w14:textId="77777777" w:rsidR="00A97570" w:rsidRPr="007C4884" w:rsidRDefault="00A97570" w:rsidP="0010024E">
      <w:pPr>
        <w:widowControl w:val="0"/>
        <w:suppressAutoHyphens/>
        <w:autoSpaceDE w:val="0"/>
        <w:spacing w:after="0" w:line="240" w:lineRule="auto"/>
        <w:ind w:firstLine="567"/>
        <w:jc w:val="both"/>
        <w:rPr>
          <w:rFonts w:ascii="Times New Roman" w:eastAsia="Times New Roman" w:hAnsi="Times New Roman" w:cs="Times New Roman"/>
          <w:sz w:val="20"/>
          <w:szCs w:val="20"/>
          <w:lang w:val="uk-UA" w:eastAsia="zh-CN"/>
        </w:rPr>
      </w:pPr>
      <w:r w:rsidRPr="007C4884">
        <w:rPr>
          <w:rFonts w:ascii="Times New Roman" w:eastAsia="Times New Roman" w:hAnsi="Times New Roman" w:cs="Times New Roman"/>
          <w:sz w:val="20"/>
          <w:szCs w:val="20"/>
          <w:lang w:val="uk-UA" w:eastAsia="zh-CN"/>
        </w:rPr>
        <w:t>дата і номер рішення міської ради про затвердження програми</w:t>
      </w:r>
    </w:p>
    <w:p w14:paraId="47D3061C" w14:textId="77777777" w:rsidR="0010024E" w:rsidRPr="007C4884" w:rsidRDefault="0010024E" w:rsidP="0010024E">
      <w:pPr>
        <w:widowControl w:val="0"/>
        <w:suppressAutoHyphens/>
        <w:autoSpaceDE w:val="0"/>
        <w:spacing w:after="0" w:line="240" w:lineRule="auto"/>
        <w:ind w:firstLine="567"/>
        <w:jc w:val="both"/>
        <w:rPr>
          <w:rFonts w:ascii="Times New Roman" w:eastAsia="Times New Roman" w:hAnsi="Times New Roman" w:cs="Times New Roman"/>
          <w:sz w:val="20"/>
          <w:szCs w:val="20"/>
          <w:lang w:val="uk-UA" w:eastAsia="zh-CN"/>
        </w:rPr>
      </w:pPr>
    </w:p>
    <w:p w14:paraId="372CEDD2" w14:textId="43599033" w:rsidR="00A97570" w:rsidRPr="007C4884" w:rsidRDefault="00A97570" w:rsidP="0010024E">
      <w:pPr>
        <w:widowControl w:val="0"/>
        <w:suppressAutoHyphens/>
        <w:autoSpaceDE w:val="0"/>
        <w:spacing w:after="0" w:line="240" w:lineRule="auto"/>
        <w:ind w:firstLine="567"/>
        <w:jc w:val="both"/>
        <w:rPr>
          <w:rFonts w:ascii="Times New Roman" w:eastAsia="Times New Roman" w:hAnsi="Times New Roman" w:cs="Times New Roman"/>
          <w:b/>
          <w:bCs/>
          <w:sz w:val="28"/>
          <w:szCs w:val="28"/>
          <w:u w:val="single"/>
          <w:lang w:val="uk-UA" w:eastAsia="zh-CN"/>
        </w:rPr>
      </w:pPr>
      <w:r w:rsidRPr="007C4884">
        <w:rPr>
          <w:rFonts w:ascii="Times New Roman" w:eastAsia="Times New Roman" w:hAnsi="Times New Roman" w:cs="Times New Roman"/>
          <w:b/>
          <w:bCs/>
          <w:sz w:val="28"/>
          <w:szCs w:val="28"/>
          <w:u w:val="single"/>
          <w:lang w:val="uk-UA" w:eastAsia="zh-CN"/>
        </w:rPr>
        <w:t>Погребищенська міська рада</w:t>
      </w:r>
    </w:p>
    <w:p w14:paraId="51AC74DE" w14:textId="77777777" w:rsidR="00A97570" w:rsidRPr="007C4884" w:rsidRDefault="00A97570" w:rsidP="0010024E">
      <w:pPr>
        <w:widowControl w:val="0"/>
        <w:suppressAutoHyphens/>
        <w:autoSpaceDE w:val="0"/>
        <w:spacing w:after="0" w:line="240" w:lineRule="auto"/>
        <w:ind w:firstLine="567"/>
        <w:jc w:val="both"/>
        <w:rPr>
          <w:rFonts w:ascii="Times New Roman" w:eastAsia="Times New Roman" w:hAnsi="Times New Roman" w:cs="Times New Roman"/>
          <w:sz w:val="20"/>
          <w:szCs w:val="20"/>
          <w:lang w:val="uk-UA" w:eastAsia="zh-CN"/>
        </w:rPr>
      </w:pPr>
      <w:r w:rsidRPr="007C4884">
        <w:rPr>
          <w:rFonts w:ascii="Times New Roman" w:eastAsia="Times New Roman" w:hAnsi="Times New Roman" w:cs="Times New Roman"/>
          <w:sz w:val="20"/>
          <w:szCs w:val="20"/>
          <w:lang w:val="uk-UA" w:eastAsia="zh-CN"/>
        </w:rPr>
        <w:t>найменування головного розпорядника коштів програми</w:t>
      </w:r>
    </w:p>
    <w:p w14:paraId="225DD42D" w14:textId="77777777" w:rsidR="0010024E" w:rsidRPr="007C4884" w:rsidRDefault="0010024E" w:rsidP="0010024E">
      <w:pPr>
        <w:widowControl w:val="0"/>
        <w:suppressAutoHyphens/>
        <w:autoSpaceDE w:val="0"/>
        <w:spacing w:after="0" w:line="240" w:lineRule="auto"/>
        <w:ind w:firstLine="567"/>
        <w:jc w:val="both"/>
        <w:rPr>
          <w:rFonts w:ascii="Times New Roman" w:eastAsia="Times New Roman" w:hAnsi="Times New Roman" w:cs="Times New Roman"/>
          <w:sz w:val="20"/>
          <w:szCs w:val="20"/>
          <w:lang w:val="uk-UA" w:eastAsia="zh-CN"/>
        </w:rPr>
      </w:pPr>
    </w:p>
    <w:p w14:paraId="600C51D9" w14:textId="77777777" w:rsidR="00A97570" w:rsidRPr="007C4884" w:rsidRDefault="00A97570" w:rsidP="0010024E">
      <w:pPr>
        <w:widowControl w:val="0"/>
        <w:suppressAutoHyphens/>
        <w:autoSpaceDE w:val="0"/>
        <w:spacing w:after="0" w:line="240" w:lineRule="auto"/>
        <w:ind w:firstLine="567"/>
        <w:jc w:val="both"/>
        <w:rPr>
          <w:rFonts w:ascii="Times New Roman" w:eastAsia="Times New Roman" w:hAnsi="Times New Roman" w:cs="Times New Roman"/>
          <w:b/>
          <w:bCs/>
          <w:sz w:val="28"/>
          <w:szCs w:val="28"/>
          <w:u w:val="single"/>
          <w:lang w:val="uk-UA" w:eastAsia="zh-CN"/>
        </w:rPr>
      </w:pPr>
      <w:r w:rsidRPr="007C4884">
        <w:rPr>
          <w:rFonts w:ascii="Times New Roman" w:eastAsia="Times New Roman" w:hAnsi="Times New Roman" w:cs="Times New Roman"/>
          <w:b/>
          <w:bCs/>
          <w:sz w:val="28"/>
          <w:szCs w:val="28"/>
          <w:u w:val="single"/>
          <w:lang w:val="uk-UA" w:eastAsia="zh-CN"/>
        </w:rPr>
        <w:t xml:space="preserve">Комунальне підприємство «Погребищенська центральна лікарня» </w:t>
      </w:r>
    </w:p>
    <w:p w14:paraId="53ACCC92" w14:textId="37A2013F" w:rsidR="00A97570" w:rsidRPr="007C4884" w:rsidRDefault="00A97570" w:rsidP="0010024E">
      <w:pPr>
        <w:widowControl w:val="0"/>
        <w:suppressAutoHyphens/>
        <w:autoSpaceDE w:val="0"/>
        <w:spacing w:after="0" w:line="240" w:lineRule="auto"/>
        <w:ind w:firstLine="567"/>
        <w:jc w:val="both"/>
        <w:rPr>
          <w:rFonts w:ascii="Times New Roman" w:eastAsia="Times New Roman" w:hAnsi="Times New Roman" w:cs="Times New Roman"/>
          <w:sz w:val="28"/>
          <w:szCs w:val="28"/>
          <w:u w:val="single"/>
          <w:lang w:val="uk-UA" w:eastAsia="zh-CN"/>
        </w:rPr>
      </w:pPr>
      <w:r w:rsidRPr="007C4884">
        <w:rPr>
          <w:rFonts w:ascii="Times New Roman" w:eastAsia="Times New Roman" w:hAnsi="Times New Roman" w:cs="Times New Roman"/>
          <w:b/>
          <w:bCs/>
          <w:sz w:val="28"/>
          <w:szCs w:val="28"/>
          <w:u w:val="single"/>
          <w:lang w:val="uk-UA" w:eastAsia="zh-CN"/>
        </w:rPr>
        <w:t>Погребищенської міської ради</w:t>
      </w:r>
      <w:r w:rsidRPr="007C4884">
        <w:rPr>
          <w:rFonts w:ascii="Times New Roman" w:eastAsia="Times New Roman" w:hAnsi="Times New Roman" w:cs="Times New Roman"/>
          <w:sz w:val="28"/>
          <w:szCs w:val="28"/>
          <w:u w:val="single"/>
          <w:lang w:val="uk-UA" w:eastAsia="zh-CN"/>
        </w:rPr>
        <w:tab/>
      </w:r>
    </w:p>
    <w:p w14:paraId="2730D59B" w14:textId="77777777" w:rsidR="00A97570" w:rsidRPr="007C4884" w:rsidRDefault="00A97570" w:rsidP="0010024E">
      <w:pPr>
        <w:widowControl w:val="0"/>
        <w:suppressAutoHyphens/>
        <w:autoSpaceDE w:val="0"/>
        <w:spacing w:after="0" w:line="240" w:lineRule="auto"/>
        <w:ind w:firstLine="567"/>
        <w:jc w:val="both"/>
        <w:rPr>
          <w:rFonts w:ascii="Times New Roman" w:eastAsia="Times New Roman" w:hAnsi="Times New Roman" w:cs="Times New Roman"/>
          <w:sz w:val="20"/>
          <w:szCs w:val="20"/>
          <w:lang w:val="uk-UA" w:eastAsia="zh-CN"/>
        </w:rPr>
      </w:pPr>
      <w:r w:rsidRPr="007C4884">
        <w:rPr>
          <w:rFonts w:ascii="Times New Roman" w:eastAsia="Times New Roman" w:hAnsi="Times New Roman" w:cs="Times New Roman"/>
          <w:sz w:val="20"/>
          <w:szCs w:val="20"/>
          <w:lang w:val="uk-UA" w:eastAsia="zh-CN"/>
        </w:rPr>
        <w:t>найменування відповідального виконавця програми</w:t>
      </w:r>
    </w:p>
    <w:p w14:paraId="177F699D" w14:textId="77777777" w:rsidR="00A97570" w:rsidRPr="007C4884" w:rsidRDefault="00A97570" w:rsidP="0010024E">
      <w:pPr>
        <w:widowControl w:val="0"/>
        <w:suppressAutoHyphens/>
        <w:autoSpaceDE w:val="0"/>
        <w:spacing w:after="0" w:line="240" w:lineRule="auto"/>
        <w:ind w:firstLine="567"/>
        <w:jc w:val="both"/>
        <w:rPr>
          <w:rFonts w:ascii="Times New Roman" w:eastAsia="Times New Roman" w:hAnsi="Times New Roman" w:cs="Times New Roman"/>
          <w:sz w:val="20"/>
          <w:szCs w:val="20"/>
          <w:lang w:val="uk-UA" w:eastAsia="zh-CN"/>
        </w:rPr>
      </w:pPr>
    </w:p>
    <w:p w14:paraId="48D44040" w14:textId="77777777" w:rsidR="0010024E" w:rsidRPr="007C4884" w:rsidRDefault="0010024E" w:rsidP="0010024E">
      <w:pPr>
        <w:widowControl w:val="0"/>
        <w:suppressAutoHyphens/>
        <w:autoSpaceDE w:val="0"/>
        <w:spacing w:after="0" w:line="240" w:lineRule="auto"/>
        <w:ind w:firstLine="567"/>
        <w:jc w:val="both"/>
        <w:rPr>
          <w:rFonts w:ascii="Times New Roman" w:eastAsia="Times New Roman" w:hAnsi="Times New Roman" w:cs="Times New Roman"/>
          <w:sz w:val="20"/>
          <w:szCs w:val="20"/>
          <w:lang w:val="uk-UA" w:eastAsia="zh-CN"/>
        </w:rPr>
      </w:pPr>
    </w:p>
    <w:p w14:paraId="6AB81BF2" w14:textId="3414FF1D" w:rsidR="0010024E" w:rsidRPr="007C4884" w:rsidRDefault="0010024E">
      <w:pPr>
        <w:rPr>
          <w:rFonts w:ascii="Times New Roman" w:eastAsia="Times New Roman" w:hAnsi="Times New Roman" w:cs="Times New Roman"/>
          <w:sz w:val="20"/>
          <w:szCs w:val="20"/>
          <w:lang w:val="uk-UA" w:eastAsia="zh-CN"/>
        </w:rPr>
      </w:pPr>
      <w:r w:rsidRPr="007C4884">
        <w:rPr>
          <w:rFonts w:ascii="Times New Roman" w:eastAsia="Times New Roman" w:hAnsi="Times New Roman" w:cs="Times New Roman"/>
          <w:sz w:val="20"/>
          <w:szCs w:val="20"/>
          <w:lang w:val="uk-UA" w:eastAsia="zh-CN"/>
        </w:rPr>
        <w:br w:type="page"/>
      </w:r>
    </w:p>
    <w:p w14:paraId="0E035865" w14:textId="77777777" w:rsidR="00A97570" w:rsidRDefault="00A97570" w:rsidP="0010024E">
      <w:pPr>
        <w:widowControl w:val="0"/>
        <w:suppressAutoHyphens/>
        <w:autoSpaceDE w:val="0"/>
        <w:spacing w:after="0" w:line="240" w:lineRule="auto"/>
        <w:ind w:firstLine="567"/>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lastRenderedPageBreak/>
        <w:t>1. Виконання заходів і завдань Програми</w:t>
      </w:r>
    </w:p>
    <w:p w14:paraId="2906034F" w14:textId="77777777" w:rsidR="007C4884" w:rsidRPr="007C4884" w:rsidRDefault="007C4884" w:rsidP="0010024E">
      <w:pPr>
        <w:widowControl w:val="0"/>
        <w:suppressAutoHyphens/>
        <w:autoSpaceDE w:val="0"/>
        <w:spacing w:after="0" w:line="240" w:lineRule="auto"/>
        <w:ind w:firstLine="567"/>
        <w:jc w:val="both"/>
        <w:rPr>
          <w:rFonts w:ascii="Times New Roman" w:eastAsia="Times New Roman" w:hAnsi="Times New Roman" w:cs="Times New Roman"/>
          <w:sz w:val="28"/>
          <w:szCs w:val="28"/>
          <w:lang w:val="uk-UA" w:eastAsia="zh-CN"/>
        </w:rPr>
      </w:pPr>
    </w:p>
    <w:tbl>
      <w:tblPr>
        <w:tblW w:w="14724" w:type="dxa"/>
        <w:tblInd w:w="-15" w:type="dxa"/>
        <w:tblLayout w:type="fixed"/>
        <w:tblLook w:val="04A0" w:firstRow="1" w:lastRow="0" w:firstColumn="1" w:lastColumn="0" w:noHBand="0" w:noVBand="1"/>
      </w:tblPr>
      <w:tblGrid>
        <w:gridCol w:w="766"/>
        <w:gridCol w:w="4347"/>
        <w:gridCol w:w="3119"/>
        <w:gridCol w:w="7"/>
        <w:gridCol w:w="3650"/>
        <w:gridCol w:w="2835"/>
      </w:tblGrid>
      <w:tr w:rsidR="00A97570" w:rsidRPr="007C4884" w14:paraId="20B6C12C" w14:textId="77777777" w:rsidTr="0010024E">
        <w:tc>
          <w:tcPr>
            <w:tcW w:w="766" w:type="dxa"/>
            <w:vMerge w:val="restart"/>
            <w:tcBorders>
              <w:top w:val="single" w:sz="4" w:space="0" w:color="000000"/>
              <w:left w:val="single" w:sz="4" w:space="0" w:color="000000"/>
              <w:bottom w:val="single" w:sz="4" w:space="0" w:color="000000"/>
            </w:tcBorders>
          </w:tcPr>
          <w:p w14:paraId="3162E28D" w14:textId="77777777" w:rsidR="00A97570" w:rsidRPr="007C4884" w:rsidRDefault="00A97570" w:rsidP="0010024E">
            <w:pPr>
              <w:widowControl w:val="0"/>
              <w:suppressAutoHyphens/>
              <w:autoSpaceDE w:val="0"/>
              <w:spacing w:after="0" w:line="240" w:lineRule="auto"/>
              <w:jc w:val="both"/>
              <w:rPr>
                <w:rFonts w:ascii="Times New Roman" w:eastAsia="Times New Roman" w:hAnsi="Times New Roman" w:cs="Times New Roman"/>
                <w:sz w:val="28"/>
                <w:szCs w:val="28"/>
                <w:lang w:val="uk-UA" w:eastAsia="zh-CN"/>
              </w:rPr>
            </w:pPr>
            <w:r w:rsidRPr="007C4884">
              <w:rPr>
                <w:rFonts w:ascii="Times New Roman" w:eastAsia="Times New Roman" w:hAnsi="Times New Roman" w:cs="Times New Roman"/>
                <w:b/>
                <w:bCs/>
                <w:sz w:val="28"/>
                <w:szCs w:val="28"/>
                <w:lang w:val="uk-UA" w:eastAsia="zh-CN"/>
              </w:rPr>
              <w:t>№ з/п</w:t>
            </w:r>
          </w:p>
        </w:tc>
        <w:tc>
          <w:tcPr>
            <w:tcW w:w="7473" w:type="dxa"/>
            <w:gridSpan w:val="3"/>
            <w:tcBorders>
              <w:top w:val="single" w:sz="4" w:space="0" w:color="000000"/>
              <w:left w:val="single" w:sz="4" w:space="0" w:color="000000"/>
              <w:bottom w:val="single" w:sz="4" w:space="0" w:color="000000"/>
            </w:tcBorders>
            <w:vAlign w:val="center"/>
          </w:tcPr>
          <w:p w14:paraId="3999F61E" w14:textId="77777777" w:rsidR="00A97570" w:rsidRPr="007C4884" w:rsidRDefault="00A97570" w:rsidP="0010024E">
            <w:pPr>
              <w:widowControl w:val="0"/>
              <w:suppressAutoHyphens/>
              <w:autoSpaceDE w:val="0"/>
              <w:spacing w:after="0" w:line="240" w:lineRule="auto"/>
              <w:jc w:val="center"/>
              <w:rPr>
                <w:rFonts w:ascii="Times New Roman" w:eastAsia="Times New Roman" w:hAnsi="Times New Roman" w:cs="Times New Roman"/>
                <w:sz w:val="28"/>
                <w:szCs w:val="28"/>
                <w:lang w:val="uk-UA" w:eastAsia="zh-CN"/>
              </w:rPr>
            </w:pPr>
            <w:r w:rsidRPr="007C4884">
              <w:rPr>
                <w:rFonts w:ascii="Times New Roman" w:eastAsia="Times New Roman" w:hAnsi="Times New Roman" w:cs="Times New Roman"/>
                <w:b/>
                <w:bCs/>
                <w:sz w:val="28"/>
                <w:szCs w:val="28"/>
                <w:lang w:val="uk-UA" w:eastAsia="zh-CN"/>
              </w:rPr>
              <w:t>Заплановані  заходи</w:t>
            </w:r>
          </w:p>
        </w:tc>
        <w:tc>
          <w:tcPr>
            <w:tcW w:w="6485" w:type="dxa"/>
            <w:gridSpan w:val="2"/>
            <w:tcBorders>
              <w:top w:val="single" w:sz="4" w:space="0" w:color="000000"/>
              <w:left w:val="single" w:sz="4" w:space="0" w:color="000000"/>
              <w:bottom w:val="single" w:sz="4" w:space="0" w:color="000000"/>
              <w:right w:val="single" w:sz="4" w:space="0" w:color="000000"/>
            </w:tcBorders>
            <w:vAlign w:val="center"/>
          </w:tcPr>
          <w:p w14:paraId="6283ADE5" w14:textId="77777777" w:rsidR="00A97570" w:rsidRPr="007C4884" w:rsidRDefault="00A97570" w:rsidP="0010024E">
            <w:pPr>
              <w:widowControl w:val="0"/>
              <w:suppressAutoHyphens/>
              <w:autoSpaceDE w:val="0"/>
              <w:spacing w:after="0" w:line="240" w:lineRule="auto"/>
              <w:jc w:val="center"/>
              <w:rPr>
                <w:rFonts w:ascii="Times New Roman" w:eastAsia="Times New Roman" w:hAnsi="Times New Roman" w:cs="Times New Roman"/>
                <w:sz w:val="28"/>
                <w:szCs w:val="28"/>
                <w:lang w:val="uk-UA" w:eastAsia="zh-CN"/>
              </w:rPr>
            </w:pPr>
            <w:r w:rsidRPr="007C4884">
              <w:rPr>
                <w:rFonts w:ascii="Times New Roman" w:eastAsia="Times New Roman" w:hAnsi="Times New Roman" w:cs="Times New Roman"/>
                <w:b/>
                <w:bCs/>
                <w:sz w:val="28"/>
                <w:szCs w:val="28"/>
                <w:lang w:val="uk-UA" w:eastAsia="zh-CN"/>
              </w:rPr>
              <w:t>Фактично проведені заходи</w:t>
            </w:r>
          </w:p>
          <w:p w14:paraId="70B31197" w14:textId="77777777" w:rsidR="00A97570" w:rsidRPr="007C4884" w:rsidRDefault="00A97570" w:rsidP="0010024E">
            <w:pPr>
              <w:widowControl w:val="0"/>
              <w:suppressAutoHyphens/>
              <w:autoSpaceDE w:val="0"/>
              <w:spacing w:after="0" w:line="240" w:lineRule="auto"/>
              <w:jc w:val="center"/>
              <w:rPr>
                <w:rFonts w:ascii="Times New Roman" w:eastAsia="Times New Roman" w:hAnsi="Times New Roman" w:cs="Times New Roman"/>
                <w:b/>
                <w:bCs/>
                <w:sz w:val="28"/>
                <w:szCs w:val="28"/>
                <w:lang w:val="uk-UA" w:eastAsia="zh-CN"/>
              </w:rPr>
            </w:pPr>
          </w:p>
        </w:tc>
      </w:tr>
      <w:tr w:rsidR="00A97570" w:rsidRPr="007C4884" w14:paraId="70DE9738" w14:textId="77777777" w:rsidTr="0010024E">
        <w:tc>
          <w:tcPr>
            <w:tcW w:w="766" w:type="dxa"/>
            <w:vMerge/>
            <w:tcBorders>
              <w:top w:val="single" w:sz="4" w:space="0" w:color="000000"/>
              <w:left w:val="single" w:sz="4" w:space="0" w:color="000000"/>
              <w:bottom w:val="single" w:sz="4" w:space="0" w:color="000000"/>
            </w:tcBorders>
          </w:tcPr>
          <w:p w14:paraId="1E1D7D71"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p>
        </w:tc>
        <w:tc>
          <w:tcPr>
            <w:tcW w:w="4347" w:type="dxa"/>
            <w:tcBorders>
              <w:top w:val="single" w:sz="4" w:space="0" w:color="000000"/>
              <w:left w:val="single" w:sz="4" w:space="0" w:color="000000"/>
              <w:bottom w:val="single" w:sz="4" w:space="0" w:color="000000"/>
            </w:tcBorders>
            <w:vAlign w:val="center"/>
          </w:tcPr>
          <w:p w14:paraId="6C622453" w14:textId="77777777" w:rsidR="00A97570" w:rsidRPr="007C4884" w:rsidRDefault="00A97570" w:rsidP="0010024E">
            <w:pPr>
              <w:widowControl w:val="0"/>
              <w:suppressAutoHyphens/>
              <w:autoSpaceDE w:val="0"/>
              <w:spacing w:after="0" w:line="240" w:lineRule="auto"/>
              <w:rPr>
                <w:rFonts w:ascii="Times New Roman" w:eastAsia="Times New Roman" w:hAnsi="Times New Roman" w:cs="Times New Roman"/>
                <w:sz w:val="28"/>
                <w:szCs w:val="28"/>
                <w:lang w:val="uk-UA" w:eastAsia="zh-CN"/>
              </w:rPr>
            </w:pPr>
            <w:r w:rsidRPr="007C4884">
              <w:rPr>
                <w:rFonts w:ascii="Times New Roman" w:eastAsia="Times New Roman" w:hAnsi="Times New Roman" w:cs="Times New Roman"/>
                <w:b/>
                <w:bCs/>
                <w:sz w:val="28"/>
                <w:szCs w:val="28"/>
                <w:lang w:val="uk-UA" w:eastAsia="zh-CN"/>
              </w:rPr>
              <w:t>Назва, зміст заходу/напрям діяльності</w:t>
            </w:r>
          </w:p>
        </w:tc>
        <w:tc>
          <w:tcPr>
            <w:tcW w:w="3119" w:type="dxa"/>
            <w:tcBorders>
              <w:top w:val="single" w:sz="4" w:space="0" w:color="000000"/>
              <w:left w:val="single" w:sz="4" w:space="0" w:color="000000"/>
              <w:bottom w:val="single" w:sz="4" w:space="0" w:color="000000"/>
            </w:tcBorders>
            <w:vAlign w:val="center"/>
          </w:tcPr>
          <w:p w14:paraId="0C1880E9" w14:textId="77777777" w:rsidR="00A97570" w:rsidRPr="007C4884" w:rsidRDefault="00A97570" w:rsidP="0010024E">
            <w:pPr>
              <w:widowControl w:val="0"/>
              <w:suppressAutoHyphens/>
              <w:autoSpaceDE w:val="0"/>
              <w:spacing w:after="0" w:line="240" w:lineRule="auto"/>
              <w:jc w:val="both"/>
              <w:rPr>
                <w:rFonts w:ascii="Times New Roman" w:eastAsia="Times New Roman" w:hAnsi="Times New Roman" w:cs="Times New Roman"/>
                <w:sz w:val="28"/>
                <w:szCs w:val="28"/>
                <w:lang w:val="uk-UA" w:eastAsia="zh-CN"/>
              </w:rPr>
            </w:pPr>
            <w:r w:rsidRPr="007C4884">
              <w:rPr>
                <w:rFonts w:ascii="Times New Roman" w:eastAsia="Times New Roman" w:hAnsi="Times New Roman" w:cs="Times New Roman"/>
                <w:b/>
                <w:bCs/>
                <w:sz w:val="28"/>
                <w:szCs w:val="28"/>
                <w:lang w:val="uk-UA" w:eastAsia="zh-CN"/>
              </w:rPr>
              <w:t>Запланований результат</w:t>
            </w:r>
          </w:p>
        </w:tc>
        <w:tc>
          <w:tcPr>
            <w:tcW w:w="3657" w:type="dxa"/>
            <w:gridSpan w:val="2"/>
            <w:tcBorders>
              <w:top w:val="single" w:sz="4" w:space="0" w:color="000000"/>
              <w:left w:val="single" w:sz="4" w:space="0" w:color="000000"/>
              <w:bottom w:val="single" w:sz="4" w:space="0" w:color="000000"/>
            </w:tcBorders>
            <w:vAlign w:val="center"/>
          </w:tcPr>
          <w:p w14:paraId="23162EC2" w14:textId="77777777" w:rsidR="00A97570" w:rsidRPr="007C4884" w:rsidRDefault="00A97570" w:rsidP="0010024E">
            <w:pPr>
              <w:widowControl w:val="0"/>
              <w:suppressAutoHyphens/>
              <w:autoSpaceDE w:val="0"/>
              <w:spacing w:after="0" w:line="240" w:lineRule="auto"/>
              <w:rPr>
                <w:rFonts w:ascii="Times New Roman" w:eastAsia="Times New Roman" w:hAnsi="Times New Roman" w:cs="Times New Roman"/>
                <w:sz w:val="28"/>
                <w:szCs w:val="28"/>
                <w:lang w:val="uk-UA" w:eastAsia="zh-CN"/>
              </w:rPr>
            </w:pPr>
            <w:r w:rsidRPr="007C4884">
              <w:rPr>
                <w:rFonts w:ascii="Times New Roman" w:eastAsia="Times New Roman" w:hAnsi="Times New Roman" w:cs="Times New Roman"/>
                <w:b/>
                <w:bCs/>
                <w:sz w:val="28"/>
                <w:szCs w:val="28"/>
                <w:lang w:val="uk-UA" w:eastAsia="zh-CN"/>
              </w:rPr>
              <w:t>Назва, зміст заходу/ напрям діяльності</w:t>
            </w:r>
          </w:p>
          <w:p w14:paraId="250C803A" w14:textId="77777777" w:rsidR="00A97570" w:rsidRPr="007C4884" w:rsidRDefault="00A97570" w:rsidP="0010024E">
            <w:pPr>
              <w:widowControl w:val="0"/>
              <w:suppressAutoHyphens/>
              <w:autoSpaceDE w:val="0"/>
              <w:spacing w:after="0" w:line="240" w:lineRule="auto"/>
              <w:jc w:val="both"/>
              <w:rPr>
                <w:rFonts w:ascii="Times New Roman" w:eastAsia="Times New Roman" w:hAnsi="Times New Roman" w:cs="Times New Roman"/>
                <w:b/>
                <w:bCs/>
                <w:sz w:val="28"/>
                <w:szCs w:val="28"/>
                <w:lang w:val="uk-UA" w:eastAsia="zh-CN"/>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6B9FE9F0" w14:textId="77777777" w:rsidR="00A97570" w:rsidRPr="007C4884" w:rsidRDefault="00A97570" w:rsidP="0010024E">
            <w:pPr>
              <w:widowControl w:val="0"/>
              <w:suppressAutoHyphens/>
              <w:autoSpaceDE w:val="0"/>
              <w:spacing w:after="0" w:line="240" w:lineRule="auto"/>
              <w:jc w:val="both"/>
              <w:rPr>
                <w:rFonts w:ascii="Times New Roman" w:eastAsia="Times New Roman" w:hAnsi="Times New Roman" w:cs="Times New Roman"/>
                <w:sz w:val="28"/>
                <w:szCs w:val="28"/>
                <w:lang w:val="uk-UA" w:eastAsia="zh-CN"/>
              </w:rPr>
            </w:pPr>
            <w:r w:rsidRPr="007C4884">
              <w:rPr>
                <w:rFonts w:ascii="Times New Roman" w:eastAsia="Times New Roman" w:hAnsi="Times New Roman" w:cs="Times New Roman"/>
                <w:b/>
                <w:bCs/>
                <w:sz w:val="28"/>
                <w:szCs w:val="28"/>
                <w:lang w:val="uk-UA" w:eastAsia="zh-CN"/>
              </w:rPr>
              <w:t>Досягнуті результати</w:t>
            </w:r>
          </w:p>
        </w:tc>
      </w:tr>
      <w:tr w:rsidR="00A97570" w:rsidRPr="007C4884" w14:paraId="6B6B2088" w14:textId="77777777" w:rsidTr="0010024E">
        <w:tc>
          <w:tcPr>
            <w:tcW w:w="766" w:type="dxa"/>
            <w:tcBorders>
              <w:top w:val="single" w:sz="4" w:space="0" w:color="000000"/>
              <w:left w:val="single" w:sz="4" w:space="0" w:color="000000"/>
              <w:bottom w:val="single" w:sz="4" w:space="0" w:color="000000"/>
            </w:tcBorders>
          </w:tcPr>
          <w:p w14:paraId="265C2313"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1.1</w:t>
            </w:r>
          </w:p>
        </w:tc>
        <w:tc>
          <w:tcPr>
            <w:tcW w:w="4347" w:type="dxa"/>
            <w:tcBorders>
              <w:top w:val="single" w:sz="4" w:space="0" w:color="000000"/>
              <w:left w:val="single" w:sz="4" w:space="0" w:color="000000"/>
              <w:bottom w:val="single" w:sz="4" w:space="0" w:color="000000"/>
            </w:tcBorders>
          </w:tcPr>
          <w:p w14:paraId="37BA60C0"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sz w:val="28"/>
                <w:szCs w:val="28"/>
                <w:lang w:val="uk-UA" w:eastAsia="ru-RU"/>
              </w:rPr>
              <w:t>Супровід вагітних лікарем акушер гінекологом поліклінічного відділення та  облік з приводу вагітності в жіночій консультації.</w:t>
            </w:r>
          </w:p>
        </w:tc>
        <w:tc>
          <w:tcPr>
            <w:tcW w:w="3119" w:type="dxa"/>
            <w:tcBorders>
              <w:top w:val="single" w:sz="4" w:space="0" w:color="000000"/>
              <w:left w:val="single" w:sz="4" w:space="0" w:color="000000"/>
              <w:bottom w:val="single" w:sz="4" w:space="0" w:color="000000"/>
            </w:tcBorders>
          </w:tcPr>
          <w:p w14:paraId="041E7F38"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sz w:val="28"/>
                <w:szCs w:val="28"/>
                <w:lang w:val="uk-UA" w:eastAsia="ru-RU"/>
              </w:rPr>
              <w:t>Раннє виявлення вагітності та своєчасне взяття вагітних на облік.</w:t>
            </w:r>
          </w:p>
        </w:tc>
        <w:tc>
          <w:tcPr>
            <w:tcW w:w="3657" w:type="dxa"/>
            <w:gridSpan w:val="2"/>
            <w:tcBorders>
              <w:top w:val="single" w:sz="4" w:space="0" w:color="000000"/>
              <w:left w:val="single" w:sz="4" w:space="0" w:color="000000"/>
              <w:bottom w:val="single" w:sz="4" w:space="0" w:color="000000"/>
            </w:tcBorders>
          </w:tcPr>
          <w:p w14:paraId="2103362D"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sz w:val="28"/>
                <w:szCs w:val="28"/>
                <w:lang w:val="uk-UA" w:eastAsia="zh-CN"/>
              </w:rPr>
              <w:t>Бюджетні кошти за даним напрямом не планувались</w:t>
            </w:r>
          </w:p>
        </w:tc>
        <w:tc>
          <w:tcPr>
            <w:tcW w:w="2835" w:type="dxa"/>
            <w:tcBorders>
              <w:top w:val="single" w:sz="4" w:space="0" w:color="000000"/>
              <w:left w:val="single" w:sz="4" w:space="0" w:color="000000"/>
              <w:bottom w:val="single" w:sz="4" w:space="0" w:color="000000"/>
              <w:right w:val="single" w:sz="4" w:space="0" w:color="000000"/>
            </w:tcBorders>
          </w:tcPr>
          <w:p w14:paraId="134223F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sz w:val="28"/>
                <w:szCs w:val="28"/>
                <w:lang w:val="uk-UA" w:eastAsia="zh-CN"/>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7A3892D7" w14:textId="77777777" w:rsidTr="0010024E">
        <w:tc>
          <w:tcPr>
            <w:tcW w:w="766" w:type="dxa"/>
            <w:tcBorders>
              <w:top w:val="single" w:sz="4" w:space="0" w:color="000000"/>
              <w:left w:val="single" w:sz="4" w:space="0" w:color="000000"/>
              <w:bottom w:val="single" w:sz="4" w:space="0" w:color="000000"/>
            </w:tcBorders>
          </w:tcPr>
          <w:p w14:paraId="07CC0522"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1.2.</w:t>
            </w:r>
          </w:p>
        </w:tc>
        <w:tc>
          <w:tcPr>
            <w:tcW w:w="4347" w:type="dxa"/>
            <w:tcBorders>
              <w:top w:val="single" w:sz="4" w:space="0" w:color="000000"/>
              <w:left w:val="single" w:sz="4" w:space="0" w:color="000000"/>
              <w:bottom w:val="single" w:sz="4" w:space="0" w:color="000000"/>
            </w:tcBorders>
          </w:tcPr>
          <w:p w14:paraId="38EDA96A" w14:textId="4E37AC7F"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Удосконалення  діагностики та  якості надання медичної допомоги дітям, хворим на неінфекційну патологію:  гострі та хронічні захворювання  дихальної системи, серцево-судинної, шлунково</w:t>
            </w:r>
            <w:r w:rsidR="001D535E">
              <w:rPr>
                <w:rFonts w:ascii="Times New Roman" w:eastAsia="Times New Roman" w:hAnsi="Times New Roman"/>
                <w:sz w:val="28"/>
                <w:szCs w:val="28"/>
                <w:lang w:val="uk-UA" w:eastAsia="ru-RU"/>
              </w:rPr>
              <w:t>-</w:t>
            </w:r>
            <w:r w:rsidRPr="007C4884">
              <w:rPr>
                <w:rFonts w:ascii="Times New Roman" w:eastAsia="Times New Roman" w:hAnsi="Times New Roman"/>
                <w:sz w:val="28"/>
                <w:szCs w:val="28"/>
                <w:lang w:val="uk-UA" w:eastAsia="ru-RU"/>
              </w:rPr>
              <w:t>кишкового тракту, нирок, порушення згортання системи крові, аутизму.</w:t>
            </w:r>
          </w:p>
        </w:tc>
        <w:tc>
          <w:tcPr>
            <w:tcW w:w="3119" w:type="dxa"/>
            <w:tcBorders>
              <w:top w:val="single" w:sz="4" w:space="0" w:color="000000"/>
              <w:left w:val="single" w:sz="4" w:space="0" w:color="000000"/>
              <w:bottom w:val="single" w:sz="4" w:space="0" w:color="000000"/>
            </w:tcBorders>
          </w:tcPr>
          <w:p w14:paraId="10892CF7"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Зменшення захворювання дихальної системи, серця, шлунково-кишкового тракту.</w:t>
            </w:r>
          </w:p>
        </w:tc>
        <w:tc>
          <w:tcPr>
            <w:tcW w:w="3657" w:type="dxa"/>
            <w:gridSpan w:val="2"/>
            <w:tcBorders>
              <w:top w:val="single" w:sz="4" w:space="0" w:color="000000"/>
              <w:left w:val="single" w:sz="4" w:space="0" w:color="000000"/>
              <w:bottom w:val="single" w:sz="4" w:space="0" w:color="000000"/>
            </w:tcBorders>
          </w:tcPr>
          <w:p w14:paraId="798EB0F5" w14:textId="3941FAC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Удосконалення  діагностики та  якості надання медичної допомоги дітям, хворим на неінфекційну патологію:  гострі та хронічні захворювання  дихальної системи, серцево-судинної, шлунково</w:t>
            </w:r>
            <w:r w:rsidR="001D535E">
              <w:rPr>
                <w:rFonts w:ascii="Times New Roman" w:eastAsia="Times New Roman" w:hAnsi="Times New Roman"/>
                <w:sz w:val="28"/>
                <w:szCs w:val="28"/>
                <w:lang w:val="uk-UA" w:eastAsia="ru-RU"/>
              </w:rPr>
              <w:t>-</w:t>
            </w:r>
            <w:r w:rsidRPr="007C4884">
              <w:rPr>
                <w:rFonts w:ascii="Times New Roman" w:eastAsia="Times New Roman" w:hAnsi="Times New Roman"/>
                <w:sz w:val="28"/>
                <w:szCs w:val="28"/>
                <w:lang w:val="uk-UA" w:eastAsia="ru-RU"/>
              </w:rPr>
              <w:t>кишкового тракту, нирок, порушення згортання системи крові, аутизму.</w:t>
            </w:r>
          </w:p>
          <w:p w14:paraId="72278DCE" w14:textId="48E16445"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Закуплено медикаменти  на суму 2,5 тис. грн</w:t>
            </w:r>
            <w:r w:rsidR="001D535E">
              <w:rPr>
                <w:rFonts w:ascii="Times New Roman" w:hAnsi="Times New Roman" w:cs="Times New Roman"/>
                <w:sz w:val="28"/>
                <w:szCs w:val="28"/>
                <w:lang w:val="uk-UA"/>
              </w:rPr>
              <w:t>.</w:t>
            </w:r>
          </w:p>
        </w:tc>
        <w:tc>
          <w:tcPr>
            <w:tcW w:w="2835" w:type="dxa"/>
            <w:tcBorders>
              <w:top w:val="single" w:sz="4" w:space="0" w:color="000000"/>
              <w:left w:val="single" w:sz="4" w:space="0" w:color="000000"/>
              <w:bottom w:val="single" w:sz="4" w:space="0" w:color="000000"/>
              <w:right w:val="single" w:sz="4" w:space="0" w:color="000000"/>
            </w:tcBorders>
          </w:tcPr>
          <w:p w14:paraId="7277F9C4"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Зменшено захворювання дихальної системи, серця, шлунково-кишкового тракту.</w:t>
            </w:r>
          </w:p>
          <w:p w14:paraId="7FB5BDA0"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p>
        </w:tc>
      </w:tr>
      <w:tr w:rsidR="00A97570" w:rsidRPr="007C4884" w14:paraId="5FFB4DF5" w14:textId="77777777" w:rsidTr="0010024E">
        <w:tc>
          <w:tcPr>
            <w:tcW w:w="766" w:type="dxa"/>
            <w:tcBorders>
              <w:top w:val="single" w:sz="4" w:space="0" w:color="000000"/>
              <w:left w:val="single" w:sz="4" w:space="0" w:color="000000"/>
              <w:bottom w:val="single" w:sz="4" w:space="0" w:color="000000"/>
            </w:tcBorders>
          </w:tcPr>
          <w:p w14:paraId="67663BB6"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1.3</w:t>
            </w:r>
          </w:p>
        </w:tc>
        <w:tc>
          <w:tcPr>
            <w:tcW w:w="4347" w:type="dxa"/>
            <w:tcBorders>
              <w:top w:val="single" w:sz="4" w:space="0" w:color="000000"/>
              <w:left w:val="single" w:sz="4" w:space="0" w:color="000000"/>
              <w:bottom w:val="single" w:sz="4" w:space="0" w:color="000000"/>
            </w:tcBorders>
          </w:tcPr>
          <w:p w14:paraId="580DADD3"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Удосконалення діагностики та якості надання медичної допомоги  дітям, хворим на інфекційні захворювання, в тому числі вірусні гепатити.</w:t>
            </w:r>
          </w:p>
        </w:tc>
        <w:tc>
          <w:tcPr>
            <w:tcW w:w="3119" w:type="dxa"/>
            <w:tcBorders>
              <w:top w:val="single" w:sz="4" w:space="0" w:color="000000"/>
              <w:left w:val="single" w:sz="4" w:space="0" w:color="000000"/>
              <w:bottom w:val="single" w:sz="4" w:space="0" w:color="000000"/>
            </w:tcBorders>
          </w:tcPr>
          <w:p w14:paraId="1FD26965"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Раннє виявлення хворих на інфекційні захворювання, в тому числі вірусні гепатити.</w:t>
            </w:r>
          </w:p>
        </w:tc>
        <w:tc>
          <w:tcPr>
            <w:tcW w:w="3657" w:type="dxa"/>
            <w:gridSpan w:val="2"/>
            <w:tcBorders>
              <w:top w:val="single" w:sz="4" w:space="0" w:color="000000"/>
              <w:left w:val="single" w:sz="4" w:space="0" w:color="000000"/>
              <w:bottom w:val="single" w:sz="4" w:space="0" w:color="000000"/>
            </w:tcBorders>
          </w:tcPr>
          <w:p w14:paraId="66221730"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Удосконалення діагностики та якості надання медичної допомоги  дітям, хворим на інфекційні захворювання, в тому числі вірусні гепатити.</w:t>
            </w:r>
          </w:p>
          <w:p w14:paraId="44E081ED" w14:textId="09D086A2"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Закуплено тести для </w:t>
            </w:r>
            <w:r w:rsidRPr="007C4884">
              <w:rPr>
                <w:rFonts w:ascii="Times New Roman" w:hAnsi="Times New Roman" w:cs="Times New Roman"/>
                <w:sz w:val="28"/>
                <w:szCs w:val="28"/>
                <w:lang w:val="uk-UA"/>
              </w:rPr>
              <w:lastRenderedPageBreak/>
              <w:t>виявлення гепатиту В у кількості 400 шт.  на суму 8,4 тис. грн</w:t>
            </w:r>
            <w:r w:rsidR="001D535E">
              <w:rPr>
                <w:rFonts w:ascii="Times New Roman" w:hAnsi="Times New Roman" w:cs="Times New Roman"/>
                <w:sz w:val="28"/>
                <w:szCs w:val="28"/>
                <w:lang w:val="uk-UA"/>
              </w:rPr>
              <w:t>.</w:t>
            </w:r>
          </w:p>
          <w:p w14:paraId="73E533BE" w14:textId="1FC9A6FB"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Закуплено тести для виявлення гепатиту С в кількості 400 шт.  на суму 12,0 тис. грн</w:t>
            </w:r>
            <w:r w:rsidR="001D535E">
              <w:rPr>
                <w:rFonts w:ascii="Times New Roman" w:hAnsi="Times New Roman" w:cs="Times New Roman"/>
                <w:sz w:val="28"/>
                <w:szCs w:val="28"/>
                <w:lang w:val="uk-UA"/>
              </w:rPr>
              <w:t>.</w:t>
            </w:r>
          </w:p>
        </w:tc>
        <w:tc>
          <w:tcPr>
            <w:tcW w:w="2835" w:type="dxa"/>
            <w:tcBorders>
              <w:top w:val="single" w:sz="4" w:space="0" w:color="000000"/>
              <w:left w:val="single" w:sz="4" w:space="0" w:color="000000"/>
              <w:bottom w:val="single" w:sz="4" w:space="0" w:color="000000"/>
              <w:right w:val="single" w:sz="4" w:space="0" w:color="000000"/>
            </w:tcBorders>
          </w:tcPr>
          <w:p w14:paraId="3AFEE746"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lastRenderedPageBreak/>
              <w:t>Проведено раннє виявлення хворих на інфекційні захворювання, в тому числі вірусні гепатити</w:t>
            </w:r>
          </w:p>
        </w:tc>
      </w:tr>
      <w:tr w:rsidR="00A97570" w:rsidRPr="007C4884" w14:paraId="1BB2A915" w14:textId="77777777" w:rsidTr="0010024E">
        <w:tc>
          <w:tcPr>
            <w:tcW w:w="766" w:type="dxa"/>
            <w:tcBorders>
              <w:top w:val="single" w:sz="4" w:space="0" w:color="000000"/>
              <w:left w:val="single" w:sz="4" w:space="0" w:color="000000"/>
              <w:bottom w:val="single" w:sz="4" w:space="0" w:color="000000"/>
            </w:tcBorders>
          </w:tcPr>
          <w:p w14:paraId="46EA8E90"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1.4</w:t>
            </w:r>
          </w:p>
        </w:tc>
        <w:tc>
          <w:tcPr>
            <w:tcW w:w="4347" w:type="dxa"/>
            <w:tcBorders>
              <w:top w:val="single" w:sz="4" w:space="0" w:color="000000"/>
              <w:left w:val="single" w:sz="4" w:space="0" w:color="000000"/>
              <w:bottom w:val="single" w:sz="4" w:space="0" w:color="000000"/>
            </w:tcBorders>
          </w:tcPr>
          <w:p w14:paraId="2F6C0CF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Покращення надання медичної допомоги та реабілітації дітям інвалідам згідно з локальними протоколами та індивідуальними  програмами реабілітації.</w:t>
            </w:r>
          </w:p>
        </w:tc>
        <w:tc>
          <w:tcPr>
            <w:tcW w:w="3119" w:type="dxa"/>
            <w:tcBorders>
              <w:top w:val="single" w:sz="4" w:space="0" w:color="000000"/>
              <w:left w:val="single" w:sz="4" w:space="0" w:color="000000"/>
              <w:bottom w:val="single" w:sz="4" w:space="0" w:color="000000"/>
            </w:tcBorders>
          </w:tcPr>
          <w:p w14:paraId="5F3B4E94"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Покращення якості життя, зменшення ризику смертності</w:t>
            </w:r>
          </w:p>
        </w:tc>
        <w:tc>
          <w:tcPr>
            <w:tcW w:w="3657" w:type="dxa"/>
            <w:gridSpan w:val="2"/>
            <w:tcBorders>
              <w:top w:val="single" w:sz="4" w:space="0" w:color="000000"/>
              <w:left w:val="single" w:sz="4" w:space="0" w:color="000000"/>
              <w:bottom w:val="single" w:sz="4" w:space="0" w:color="000000"/>
            </w:tcBorders>
          </w:tcPr>
          <w:p w14:paraId="01426999"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Фінансування та реалізація індивідуальних програм реабілітації (ІПР) забезпечується на рівні первинної ланки медичної допомоги та через органи соціального захисту населення. Закупівля засобів за даним напрямком на вторинному рівні не передбачена плановими асигнуваннями</w:t>
            </w:r>
          </w:p>
        </w:tc>
        <w:tc>
          <w:tcPr>
            <w:tcW w:w="2835" w:type="dxa"/>
            <w:tcBorders>
              <w:top w:val="single" w:sz="4" w:space="0" w:color="000000"/>
              <w:left w:val="single" w:sz="4" w:space="0" w:color="000000"/>
              <w:bottom w:val="single" w:sz="4" w:space="0" w:color="000000"/>
              <w:right w:val="single" w:sz="4" w:space="0" w:color="000000"/>
            </w:tcBorders>
          </w:tcPr>
          <w:p w14:paraId="6BD9C049"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179F8D0F" w14:textId="77777777" w:rsidTr="0010024E">
        <w:tc>
          <w:tcPr>
            <w:tcW w:w="766" w:type="dxa"/>
            <w:tcBorders>
              <w:top w:val="single" w:sz="4" w:space="0" w:color="000000"/>
              <w:left w:val="single" w:sz="4" w:space="0" w:color="000000"/>
              <w:bottom w:val="single" w:sz="4" w:space="0" w:color="000000"/>
            </w:tcBorders>
          </w:tcPr>
          <w:p w14:paraId="300D53AF"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1.5</w:t>
            </w:r>
          </w:p>
        </w:tc>
        <w:tc>
          <w:tcPr>
            <w:tcW w:w="4347" w:type="dxa"/>
            <w:tcBorders>
              <w:top w:val="single" w:sz="4" w:space="0" w:color="000000"/>
              <w:left w:val="single" w:sz="4" w:space="0" w:color="000000"/>
              <w:bottom w:val="single" w:sz="4" w:space="0" w:color="000000"/>
            </w:tcBorders>
          </w:tcPr>
          <w:p w14:paraId="0A503E3D"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 xml:space="preserve">Удосконалення  невідкладної допомоги, хворим  на гостре порушення мозкового кровообігу (інсульт) та кровообігу серця (інфаркт) згідно з клінічними протоколами. Своєчасне, в межах «терапевтичного вікна», транспортування їх  в  заклади обласного підпорядкування для надання високоспеціалізованої </w:t>
            </w:r>
            <w:r w:rsidRPr="007C4884">
              <w:rPr>
                <w:rFonts w:ascii="Times New Roman" w:eastAsia="Times New Roman" w:hAnsi="Times New Roman"/>
                <w:sz w:val="28"/>
                <w:szCs w:val="28"/>
                <w:lang w:val="uk-UA" w:eastAsia="ru-RU"/>
              </w:rPr>
              <w:lastRenderedPageBreak/>
              <w:t>медичної допомоги</w:t>
            </w:r>
          </w:p>
        </w:tc>
        <w:tc>
          <w:tcPr>
            <w:tcW w:w="3119" w:type="dxa"/>
            <w:tcBorders>
              <w:top w:val="single" w:sz="4" w:space="0" w:color="000000"/>
              <w:left w:val="single" w:sz="4" w:space="0" w:color="000000"/>
              <w:bottom w:val="single" w:sz="4" w:space="0" w:color="000000"/>
            </w:tcBorders>
          </w:tcPr>
          <w:p w14:paraId="43705F96"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lastRenderedPageBreak/>
              <w:t>Раннє виявлення серцево-судинних та судино-мозкових захворювань</w:t>
            </w:r>
          </w:p>
        </w:tc>
        <w:tc>
          <w:tcPr>
            <w:tcW w:w="3657" w:type="dxa"/>
            <w:gridSpan w:val="2"/>
            <w:tcBorders>
              <w:top w:val="single" w:sz="4" w:space="0" w:color="000000"/>
              <w:left w:val="single" w:sz="4" w:space="0" w:color="000000"/>
              <w:bottom w:val="single" w:sz="4" w:space="0" w:color="000000"/>
            </w:tcBorders>
          </w:tcPr>
          <w:p w14:paraId="490FC486"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Закупівля додаткового обладнання чи розхідних матеріалів не проводилася через обмеження фінансування</w:t>
            </w:r>
          </w:p>
        </w:tc>
        <w:tc>
          <w:tcPr>
            <w:tcW w:w="2835" w:type="dxa"/>
            <w:tcBorders>
              <w:top w:val="single" w:sz="4" w:space="0" w:color="000000"/>
              <w:left w:val="single" w:sz="4" w:space="0" w:color="000000"/>
              <w:bottom w:val="single" w:sz="4" w:space="0" w:color="000000"/>
              <w:right w:val="single" w:sz="4" w:space="0" w:color="000000"/>
            </w:tcBorders>
          </w:tcPr>
          <w:p w14:paraId="7CF32A02"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13F51F71" w14:textId="77777777" w:rsidTr="0010024E">
        <w:tc>
          <w:tcPr>
            <w:tcW w:w="766" w:type="dxa"/>
            <w:tcBorders>
              <w:top w:val="single" w:sz="4" w:space="0" w:color="000000"/>
              <w:left w:val="single" w:sz="4" w:space="0" w:color="000000"/>
              <w:bottom w:val="single" w:sz="4" w:space="0" w:color="000000"/>
            </w:tcBorders>
          </w:tcPr>
          <w:p w14:paraId="5EF33584"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1.6</w:t>
            </w:r>
          </w:p>
        </w:tc>
        <w:tc>
          <w:tcPr>
            <w:tcW w:w="4347" w:type="dxa"/>
            <w:tcBorders>
              <w:top w:val="single" w:sz="4" w:space="0" w:color="000000"/>
              <w:left w:val="single" w:sz="4" w:space="0" w:color="000000"/>
              <w:bottom w:val="single" w:sz="4" w:space="0" w:color="000000"/>
            </w:tcBorders>
          </w:tcPr>
          <w:p w14:paraId="3358E438"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Забезпечити проведення профілактики гемолітичної хвороби новонароджених шляхом застосування антирезусного імуноглобуліну у визначених категорій вагітних</w:t>
            </w:r>
          </w:p>
        </w:tc>
        <w:tc>
          <w:tcPr>
            <w:tcW w:w="3119" w:type="dxa"/>
            <w:tcBorders>
              <w:top w:val="single" w:sz="4" w:space="0" w:color="000000"/>
              <w:left w:val="single" w:sz="4" w:space="0" w:color="000000"/>
              <w:bottom w:val="single" w:sz="4" w:space="0" w:color="000000"/>
            </w:tcBorders>
          </w:tcPr>
          <w:p w14:paraId="7437F4F5"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Зменшення захворюваності на гемолітичну хворобу новонароджених</w:t>
            </w:r>
          </w:p>
        </w:tc>
        <w:tc>
          <w:tcPr>
            <w:tcW w:w="3657" w:type="dxa"/>
            <w:gridSpan w:val="2"/>
            <w:tcBorders>
              <w:top w:val="single" w:sz="4" w:space="0" w:color="000000"/>
              <w:left w:val="single" w:sz="4" w:space="0" w:color="000000"/>
              <w:bottom w:val="single" w:sz="4" w:space="0" w:color="000000"/>
            </w:tcBorders>
          </w:tcPr>
          <w:p w14:paraId="21BD592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Бюджетні кошти за даним напрямом не планувались</w:t>
            </w:r>
          </w:p>
        </w:tc>
        <w:tc>
          <w:tcPr>
            <w:tcW w:w="2835" w:type="dxa"/>
            <w:tcBorders>
              <w:top w:val="single" w:sz="4" w:space="0" w:color="000000"/>
              <w:left w:val="single" w:sz="4" w:space="0" w:color="000000"/>
              <w:bottom w:val="single" w:sz="4" w:space="0" w:color="000000"/>
              <w:right w:val="single" w:sz="4" w:space="0" w:color="000000"/>
            </w:tcBorders>
          </w:tcPr>
          <w:p w14:paraId="7813356A"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21CD20BF" w14:textId="77777777" w:rsidTr="0010024E">
        <w:tc>
          <w:tcPr>
            <w:tcW w:w="14724" w:type="dxa"/>
            <w:gridSpan w:val="6"/>
            <w:tcBorders>
              <w:top w:val="single" w:sz="4" w:space="0" w:color="000000"/>
              <w:left w:val="single" w:sz="4" w:space="0" w:color="000000"/>
              <w:bottom w:val="single" w:sz="4" w:space="0" w:color="000000"/>
              <w:right w:val="single" w:sz="4" w:space="0" w:color="000000"/>
            </w:tcBorders>
          </w:tcPr>
          <w:p w14:paraId="3DC3F650"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b/>
                <w:bCs/>
                <w:sz w:val="28"/>
                <w:szCs w:val="28"/>
                <w:lang w:val="uk-UA" w:eastAsia="ru-RU"/>
              </w:rPr>
              <w:t>2.1.Придбання швидких тестів на :</w:t>
            </w:r>
          </w:p>
        </w:tc>
      </w:tr>
      <w:tr w:rsidR="00A97570" w:rsidRPr="007C4884" w14:paraId="5D546325" w14:textId="77777777" w:rsidTr="0010024E">
        <w:tc>
          <w:tcPr>
            <w:tcW w:w="766" w:type="dxa"/>
            <w:tcBorders>
              <w:top w:val="single" w:sz="4" w:space="0" w:color="000000"/>
              <w:left w:val="single" w:sz="4" w:space="0" w:color="000000"/>
              <w:bottom w:val="single" w:sz="4" w:space="0" w:color="000000"/>
            </w:tcBorders>
          </w:tcPr>
          <w:p w14:paraId="556E1661"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6"/>
                <w:szCs w:val="26"/>
                <w:lang w:val="uk-UA" w:eastAsia="zh-CN"/>
              </w:rPr>
            </w:pPr>
            <w:r w:rsidRPr="007C4884">
              <w:rPr>
                <w:rFonts w:ascii="Times New Roman" w:eastAsia="Times New Roman" w:hAnsi="Times New Roman" w:cs="Times New Roman"/>
                <w:b/>
                <w:bCs/>
                <w:sz w:val="26"/>
                <w:szCs w:val="26"/>
                <w:lang w:val="uk-UA" w:eastAsia="zh-CN"/>
              </w:rPr>
              <w:t>2.1.1</w:t>
            </w:r>
          </w:p>
        </w:tc>
        <w:tc>
          <w:tcPr>
            <w:tcW w:w="4347" w:type="dxa"/>
            <w:tcBorders>
              <w:top w:val="single" w:sz="4" w:space="0" w:color="000000"/>
              <w:left w:val="single" w:sz="4" w:space="0" w:color="000000"/>
              <w:bottom w:val="single" w:sz="4" w:space="0" w:color="000000"/>
            </w:tcBorders>
          </w:tcPr>
          <w:p w14:paraId="7B5D5CA7"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Виявлення вагітності.</w:t>
            </w:r>
          </w:p>
        </w:tc>
        <w:tc>
          <w:tcPr>
            <w:tcW w:w="3119" w:type="dxa"/>
            <w:tcBorders>
              <w:top w:val="single" w:sz="4" w:space="0" w:color="000000"/>
              <w:left w:val="single" w:sz="4" w:space="0" w:color="000000"/>
              <w:bottom w:val="single" w:sz="4" w:space="0" w:color="000000"/>
            </w:tcBorders>
          </w:tcPr>
          <w:p w14:paraId="47B87591"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медичного нагляду за вагітними.</w:t>
            </w:r>
          </w:p>
        </w:tc>
        <w:tc>
          <w:tcPr>
            <w:tcW w:w="3657" w:type="dxa"/>
            <w:gridSpan w:val="2"/>
            <w:tcBorders>
              <w:top w:val="single" w:sz="4" w:space="0" w:color="000000"/>
              <w:left w:val="single" w:sz="4" w:space="0" w:color="000000"/>
              <w:bottom w:val="single" w:sz="4" w:space="0" w:color="000000"/>
            </w:tcBorders>
          </w:tcPr>
          <w:p w14:paraId="0A83221B"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Бюджетні кошти за даним напрямом не планувались</w:t>
            </w:r>
          </w:p>
        </w:tc>
        <w:tc>
          <w:tcPr>
            <w:tcW w:w="2835" w:type="dxa"/>
            <w:tcBorders>
              <w:top w:val="single" w:sz="4" w:space="0" w:color="000000"/>
              <w:left w:val="single" w:sz="4" w:space="0" w:color="000000"/>
              <w:bottom w:val="single" w:sz="4" w:space="0" w:color="000000"/>
              <w:right w:val="single" w:sz="4" w:space="0" w:color="000000"/>
            </w:tcBorders>
          </w:tcPr>
          <w:p w14:paraId="63C024E5"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187D7A7A" w14:textId="77777777" w:rsidTr="0010024E">
        <w:tc>
          <w:tcPr>
            <w:tcW w:w="766" w:type="dxa"/>
            <w:tcBorders>
              <w:top w:val="single" w:sz="4" w:space="0" w:color="000000"/>
              <w:left w:val="single" w:sz="4" w:space="0" w:color="000000"/>
              <w:bottom w:val="single" w:sz="4" w:space="0" w:color="000000"/>
            </w:tcBorders>
          </w:tcPr>
          <w:p w14:paraId="096C693F"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6"/>
                <w:szCs w:val="26"/>
                <w:lang w:val="uk-UA" w:eastAsia="zh-CN"/>
              </w:rPr>
            </w:pPr>
            <w:r w:rsidRPr="007C4884">
              <w:rPr>
                <w:rFonts w:ascii="Times New Roman" w:eastAsia="Times New Roman" w:hAnsi="Times New Roman" w:cs="Times New Roman"/>
                <w:b/>
                <w:bCs/>
                <w:sz w:val="26"/>
                <w:szCs w:val="26"/>
                <w:lang w:val="uk-UA" w:eastAsia="zh-CN"/>
              </w:rPr>
              <w:t>2.1.2</w:t>
            </w:r>
          </w:p>
        </w:tc>
        <w:tc>
          <w:tcPr>
            <w:tcW w:w="4347" w:type="dxa"/>
            <w:tcBorders>
              <w:top w:val="single" w:sz="4" w:space="0" w:color="000000"/>
              <w:left w:val="single" w:sz="4" w:space="0" w:color="000000"/>
              <w:bottom w:val="single" w:sz="4" w:space="0" w:color="000000"/>
            </w:tcBorders>
          </w:tcPr>
          <w:p w14:paraId="1F0E5175"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Придбання тестів на ПСА (простат специфічний антиген)</w:t>
            </w:r>
          </w:p>
        </w:tc>
        <w:tc>
          <w:tcPr>
            <w:tcW w:w="3119" w:type="dxa"/>
            <w:tcBorders>
              <w:top w:val="single" w:sz="4" w:space="0" w:color="000000"/>
              <w:left w:val="single" w:sz="4" w:space="0" w:color="000000"/>
              <w:bottom w:val="single" w:sz="4" w:space="0" w:color="000000"/>
            </w:tcBorders>
          </w:tcPr>
          <w:p w14:paraId="0357B87E"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Раннє виявлення захворювань передміхурової залози</w:t>
            </w:r>
          </w:p>
        </w:tc>
        <w:tc>
          <w:tcPr>
            <w:tcW w:w="3657" w:type="dxa"/>
            <w:gridSpan w:val="2"/>
            <w:tcBorders>
              <w:top w:val="single" w:sz="4" w:space="0" w:color="000000"/>
              <w:left w:val="single" w:sz="4" w:space="0" w:color="000000"/>
              <w:bottom w:val="single" w:sz="4" w:space="0" w:color="000000"/>
            </w:tcBorders>
          </w:tcPr>
          <w:p w14:paraId="574D7C15" w14:textId="1617B285"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Придбання тестів на ПСА (простат специфічний антиген) </w:t>
            </w:r>
            <w:r w:rsidRPr="007C4884">
              <w:rPr>
                <w:rFonts w:ascii="Times New Roman" w:eastAsia="Times New Roman" w:hAnsi="Times New Roman" w:cs="Times New Roman"/>
                <w:sz w:val="28"/>
                <w:szCs w:val="28"/>
                <w:lang w:val="uk-UA" w:eastAsia="zh-CN"/>
              </w:rPr>
              <w:t>на суму 5,4 тис. грн</w:t>
            </w:r>
            <w:r w:rsidR="001D535E">
              <w:rPr>
                <w:rFonts w:ascii="Times New Roman" w:eastAsia="Times New Roman" w:hAnsi="Times New Roman" w:cs="Times New Roman"/>
                <w:sz w:val="28"/>
                <w:szCs w:val="28"/>
                <w:lang w:val="uk-UA" w:eastAsia="zh-CN"/>
              </w:rPr>
              <w:t>.</w:t>
            </w:r>
          </w:p>
        </w:tc>
        <w:tc>
          <w:tcPr>
            <w:tcW w:w="2835" w:type="dxa"/>
            <w:tcBorders>
              <w:top w:val="single" w:sz="4" w:space="0" w:color="000000"/>
              <w:left w:val="single" w:sz="4" w:space="0" w:color="000000"/>
              <w:bottom w:val="single" w:sz="4" w:space="0" w:color="000000"/>
              <w:right w:val="single" w:sz="4" w:space="0" w:color="000000"/>
            </w:tcBorders>
          </w:tcPr>
          <w:p w14:paraId="529E2851"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Проведено раннє виявлення захворювань передміхурової залози</w:t>
            </w:r>
          </w:p>
        </w:tc>
      </w:tr>
      <w:tr w:rsidR="00A97570" w:rsidRPr="007C4884" w14:paraId="658AD30E" w14:textId="77777777" w:rsidTr="0010024E">
        <w:tc>
          <w:tcPr>
            <w:tcW w:w="766" w:type="dxa"/>
            <w:tcBorders>
              <w:top w:val="single" w:sz="4" w:space="0" w:color="000000"/>
              <w:left w:val="single" w:sz="4" w:space="0" w:color="000000"/>
              <w:bottom w:val="single" w:sz="4" w:space="0" w:color="000000"/>
            </w:tcBorders>
          </w:tcPr>
          <w:p w14:paraId="20D06600"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6"/>
                <w:szCs w:val="26"/>
                <w:lang w:val="uk-UA" w:eastAsia="zh-CN"/>
              </w:rPr>
            </w:pPr>
            <w:r w:rsidRPr="007C4884">
              <w:rPr>
                <w:rFonts w:ascii="Times New Roman" w:eastAsia="Times New Roman" w:hAnsi="Times New Roman" w:cs="Times New Roman"/>
                <w:b/>
                <w:bCs/>
                <w:sz w:val="26"/>
                <w:szCs w:val="26"/>
                <w:lang w:val="uk-UA" w:eastAsia="zh-CN"/>
              </w:rPr>
              <w:t>2.1.3</w:t>
            </w:r>
          </w:p>
        </w:tc>
        <w:tc>
          <w:tcPr>
            <w:tcW w:w="4347" w:type="dxa"/>
            <w:tcBorders>
              <w:top w:val="single" w:sz="4" w:space="0" w:color="000000"/>
              <w:left w:val="single" w:sz="4" w:space="0" w:color="000000"/>
              <w:bottom w:val="single" w:sz="4" w:space="0" w:color="000000"/>
            </w:tcBorders>
          </w:tcPr>
          <w:p w14:paraId="75E5D302"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Придбання швидких тестів на приховану кров в калі</w:t>
            </w:r>
          </w:p>
        </w:tc>
        <w:tc>
          <w:tcPr>
            <w:tcW w:w="3119" w:type="dxa"/>
            <w:tcBorders>
              <w:top w:val="single" w:sz="4" w:space="0" w:color="000000"/>
              <w:left w:val="single" w:sz="4" w:space="0" w:color="000000"/>
              <w:bottom w:val="single" w:sz="4" w:space="0" w:color="000000"/>
            </w:tcBorders>
          </w:tcPr>
          <w:p w14:paraId="0CDCD8BC"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Раннє виявлення захворювань передміхурової залози</w:t>
            </w:r>
          </w:p>
        </w:tc>
        <w:tc>
          <w:tcPr>
            <w:tcW w:w="3657" w:type="dxa"/>
            <w:gridSpan w:val="2"/>
            <w:tcBorders>
              <w:top w:val="single" w:sz="4" w:space="0" w:color="000000"/>
              <w:left w:val="single" w:sz="4" w:space="0" w:color="000000"/>
              <w:bottom w:val="single" w:sz="4" w:space="0" w:color="000000"/>
            </w:tcBorders>
          </w:tcPr>
          <w:p w14:paraId="0F735215"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Придбання швидких тестів на приховану кров в калі</w:t>
            </w:r>
          </w:p>
          <w:p w14:paraId="5620A26E" w14:textId="262848CC"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Закуплено тести на суму 3,4 тис. грн</w:t>
            </w:r>
            <w:r w:rsidR="001D535E">
              <w:rPr>
                <w:rFonts w:ascii="Times New Roman" w:hAnsi="Times New Roman" w:cs="Times New Roman"/>
                <w:sz w:val="28"/>
                <w:szCs w:val="28"/>
                <w:lang w:val="uk-UA"/>
              </w:rPr>
              <w:t>.</w:t>
            </w:r>
          </w:p>
        </w:tc>
        <w:tc>
          <w:tcPr>
            <w:tcW w:w="2835" w:type="dxa"/>
            <w:tcBorders>
              <w:top w:val="single" w:sz="4" w:space="0" w:color="000000"/>
              <w:left w:val="single" w:sz="4" w:space="0" w:color="000000"/>
              <w:bottom w:val="single" w:sz="4" w:space="0" w:color="000000"/>
              <w:right w:val="single" w:sz="4" w:space="0" w:color="000000"/>
            </w:tcBorders>
          </w:tcPr>
          <w:p w14:paraId="3D0435A5"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Проведено раннє виявлення захворювань передміхурової залози</w:t>
            </w:r>
          </w:p>
        </w:tc>
      </w:tr>
      <w:tr w:rsidR="00A97570" w:rsidRPr="007C4884" w14:paraId="404F0C39" w14:textId="77777777" w:rsidTr="0010024E">
        <w:tc>
          <w:tcPr>
            <w:tcW w:w="766" w:type="dxa"/>
            <w:tcBorders>
              <w:top w:val="single" w:sz="4" w:space="0" w:color="000000"/>
              <w:left w:val="single" w:sz="4" w:space="0" w:color="000000"/>
              <w:bottom w:val="single" w:sz="4" w:space="0" w:color="000000"/>
            </w:tcBorders>
          </w:tcPr>
          <w:p w14:paraId="19CFB14E"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6"/>
                <w:szCs w:val="26"/>
                <w:lang w:val="uk-UA" w:eastAsia="zh-CN"/>
              </w:rPr>
            </w:pPr>
            <w:r w:rsidRPr="007C4884">
              <w:rPr>
                <w:rFonts w:ascii="Times New Roman" w:eastAsia="Times New Roman" w:hAnsi="Times New Roman" w:cs="Times New Roman"/>
                <w:b/>
                <w:bCs/>
                <w:sz w:val="26"/>
                <w:szCs w:val="26"/>
                <w:lang w:val="uk-UA" w:eastAsia="zh-CN"/>
              </w:rPr>
              <w:t>2.1.4</w:t>
            </w:r>
          </w:p>
        </w:tc>
        <w:tc>
          <w:tcPr>
            <w:tcW w:w="4347" w:type="dxa"/>
            <w:tcBorders>
              <w:top w:val="single" w:sz="4" w:space="0" w:color="000000"/>
              <w:left w:val="single" w:sz="4" w:space="0" w:color="000000"/>
              <w:bottom w:val="single" w:sz="4" w:space="0" w:color="000000"/>
            </w:tcBorders>
          </w:tcPr>
          <w:p w14:paraId="4FD1C26B"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Шв</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pacing w:val="-2"/>
                <w:sz w:val="28"/>
                <w:szCs w:val="28"/>
                <w:lang w:val="uk-UA" w:eastAsia="ru-RU"/>
              </w:rPr>
              <w:t>д</w:t>
            </w:r>
            <w:r w:rsidRPr="007C4884">
              <w:rPr>
                <w:rFonts w:ascii="Times New Roman" w:eastAsia="Times New Roman" w:hAnsi="Times New Roman"/>
                <w:sz w:val="28"/>
                <w:szCs w:val="28"/>
                <w:lang w:val="uk-UA" w:eastAsia="ru-RU"/>
              </w:rPr>
              <w:t>кі</w:t>
            </w:r>
            <w:r w:rsidRPr="007C4884">
              <w:rPr>
                <w:rFonts w:ascii="Times New Roman" w:eastAsia="Times New Roman" w:hAnsi="Times New Roman"/>
                <w:spacing w:val="-3"/>
                <w:sz w:val="28"/>
                <w:szCs w:val="28"/>
                <w:lang w:val="uk-UA" w:eastAsia="ru-RU"/>
              </w:rPr>
              <w:t xml:space="preserve"> </w:t>
            </w:r>
            <w:r w:rsidRPr="007C4884">
              <w:rPr>
                <w:rFonts w:ascii="Times New Roman" w:eastAsia="Times New Roman" w:hAnsi="Times New Roman"/>
                <w:spacing w:val="-1"/>
                <w:sz w:val="28"/>
                <w:szCs w:val="28"/>
                <w:lang w:val="uk-UA" w:eastAsia="ru-RU"/>
              </w:rPr>
              <w:t>т</w:t>
            </w:r>
            <w:r w:rsidRPr="007C4884">
              <w:rPr>
                <w:rFonts w:ascii="Times New Roman" w:eastAsia="Times New Roman" w:hAnsi="Times New Roman"/>
                <w:spacing w:val="2"/>
                <w:sz w:val="28"/>
                <w:szCs w:val="28"/>
                <w:lang w:val="uk-UA" w:eastAsia="ru-RU"/>
              </w:rPr>
              <w:t>ес</w:t>
            </w:r>
            <w:r w:rsidRPr="007C4884">
              <w:rPr>
                <w:rFonts w:ascii="Times New Roman" w:eastAsia="Times New Roman" w:hAnsi="Times New Roman"/>
                <w:spacing w:val="-1"/>
                <w:sz w:val="28"/>
                <w:szCs w:val="28"/>
                <w:lang w:val="uk-UA" w:eastAsia="ru-RU"/>
              </w:rPr>
              <w:t>т</w:t>
            </w:r>
            <w:r w:rsidRPr="007C4884">
              <w:rPr>
                <w:rFonts w:ascii="Times New Roman" w:eastAsia="Times New Roman" w:hAnsi="Times New Roman"/>
                <w:sz w:val="28"/>
                <w:szCs w:val="28"/>
                <w:lang w:val="uk-UA" w:eastAsia="ru-RU"/>
              </w:rPr>
              <w:t>и для</w:t>
            </w:r>
            <w:r w:rsidRPr="007C4884">
              <w:rPr>
                <w:rFonts w:ascii="Times New Roman" w:eastAsia="Times New Roman" w:hAnsi="Times New Roman"/>
                <w:spacing w:val="-8"/>
                <w:sz w:val="28"/>
                <w:szCs w:val="28"/>
                <w:lang w:val="uk-UA" w:eastAsia="ru-RU"/>
              </w:rPr>
              <w:t xml:space="preserve"> </w:t>
            </w:r>
            <w:r w:rsidRPr="007C4884">
              <w:rPr>
                <w:rFonts w:ascii="Times New Roman" w:eastAsia="Times New Roman" w:hAnsi="Times New Roman"/>
                <w:sz w:val="28"/>
                <w:szCs w:val="28"/>
                <w:lang w:val="uk-UA" w:eastAsia="ru-RU"/>
              </w:rPr>
              <w:t>обс</w:t>
            </w:r>
            <w:r w:rsidRPr="007C4884">
              <w:rPr>
                <w:rFonts w:ascii="Times New Roman" w:eastAsia="Times New Roman" w:hAnsi="Times New Roman"/>
                <w:spacing w:val="-1"/>
                <w:sz w:val="28"/>
                <w:szCs w:val="28"/>
                <w:lang w:val="uk-UA" w:eastAsia="ru-RU"/>
              </w:rPr>
              <w:t>т</w:t>
            </w:r>
            <w:r w:rsidRPr="007C4884">
              <w:rPr>
                <w:rFonts w:ascii="Times New Roman" w:eastAsia="Times New Roman" w:hAnsi="Times New Roman"/>
                <w:sz w:val="28"/>
                <w:szCs w:val="28"/>
                <w:lang w:val="uk-UA" w:eastAsia="ru-RU"/>
              </w:rPr>
              <w:t>е</w:t>
            </w:r>
            <w:r w:rsidRPr="007C4884">
              <w:rPr>
                <w:rFonts w:ascii="Times New Roman" w:eastAsia="Times New Roman" w:hAnsi="Times New Roman"/>
                <w:spacing w:val="-3"/>
                <w:sz w:val="28"/>
                <w:szCs w:val="28"/>
                <w:lang w:val="uk-UA" w:eastAsia="ru-RU"/>
              </w:rPr>
              <w:t>ж</w:t>
            </w:r>
            <w:r w:rsidRPr="007C4884">
              <w:rPr>
                <w:rFonts w:ascii="Times New Roman" w:eastAsia="Times New Roman" w:hAnsi="Times New Roman"/>
                <w:spacing w:val="-2"/>
                <w:sz w:val="28"/>
                <w:szCs w:val="28"/>
                <w:lang w:val="uk-UA" w:eastAsia="ru-RU"/>
              </w:rPr>
              <w:t>е</w:t>
            </w:r>
            <w:r w:rsidRPr="007C4884">
              <w:rPr>
                <w:rFonts w:ascii="Times New Roman" w:eastAsia="Times New Roman" w:hAnsi="Times New Roman"/>
                <w:spacing w:val="-1"/>
                <w:sz w:val="28"/>
                <w:szCs w:val="28"/>
                <w:lang w:val="uk-UA" w:eastAsia="ru-RU"/>
              </w:rPr>
              <w:t>н</w:t>
            </w:r>
            <w:r w:rsidRPr="007C4884">
              <w:rPr>
                <w:rFonts w:ascii="Times New Roman" w:eastAsia="Times New Roman" w:hAnsi="Times New Roman"/>
                <w:spacing w:val="1"/>
                <w:sz w:val="28"/>
                <w:szCs w:val="28"/>
                <w:lang w:val="uk-UA" w:eastAsia="ru-RU"/>
              </w:rPr>
              <w:t>н</w:t>
            </w:r>
            <w:r w:rsidRPr="007C4884">
              <w:rPr>
                <w:rFonts w:ascii="Times New Roman" w:eastAsia="Times New Roman" w:hAnsi="Times New Roman"/>
                <w:sz w:val="28"/>
                <w:szCs w:val="28"/>
                <w:lang w:val="uk-UA" w:eastAsia="ru-RU"/>
              </w:rPr>
              <w:t>я</w:t>
            </w:r>
            <w:r w:rsidRPr="007C4884">
              <w:rPr>
                <w:rFonts w:ascii="Times New Roman" w:eastAsia="Times New Roman" w:hAnsi="Times New Roman"/>
                <w:spacing w:val="-4"/>
                <w:sz w:val="28"/>
                <w:szCs w:val="28"/>
                <w:lang w:val="uk-UA" w:eastAsia="ru-RU"/>
              </w:rPr>
              <w:t xml:space="preserve"> </w:t>
            </w:r>
            <w:r w:rsidRPr="007C4884">
              <w:rPr>
                <w:rFonts w:ascii="Times New Roman" w:eastAsia="Times New Roman" w:hAnsi="Times New Roman"/>
                <w:spacing w:val="-1"/>
                <w:sz w:val="28"/>
                <w:szCs w:val="28"/>
                <w:lang w:val="uk-UA" w:eastAsia="ru-RU"/>
              </w:rPr>
              <w:t>п</w:t>
            </w:r>
            <w:r w:rsidRPr="007C4884">
              <w:rPr>
                <w:rFonts w:ascii="Times New Roman" w:eastAsia="Times New Roman" w:hAnsi="Times New Roman"/>
                <w:sz w:val="28"/>
                <w:szCs w:val="28"/>
                <w:lang w:val="uk-UA" w:eastAsia="ru-RU"/>
              </w:rPr>
              <w:t>ід</w:t>
            </w:r>
            <w:r w:rsidRPr="007C4884">
              <w:rPr>
                <w:rFonts w:ascii="Times New Roman" w:eastAsia="Times New Roman" w:hAnsi="Times New Roman"/>
                <w:w w:val="99"/>
                <w:sz w:val="28"/>
                <w:szCs w:val="28"/>
                <w:lang w:val="uk-UA" w:eastAsia="ru-RU"/>
              </w:rPr>
              <w:t xml:space="preserve"> </w:t>
            </w:r>
            <w:r w:rsidRPr="007C4884">
              <w:rPr>
                <w:rFonts w:ascii="Times New Roman" w:eastAsia="Times New Roman" w:hAnsi="Times New Roman"/>
                <w:spacing w:val="-1"/>
                <w:sz w:val="28"/>
                <w:szCs w:val="28"/>
                <w:lang w:val="uk-UA" w:eastAsia="ru-RU"/>
              </w:rPr>
              <w:t>ч</w:t>
            </w:r>
            <w:r w:rsidRPr="007C4884">
              <w:rPr>
                <w:rFonts w:ascii="Times New Roman" w:eastAsia="Times New Roman" w:hAnsi="Times New Roman"/>
                <w:sz w:val="28"/>
                <w:szCs w:val="28"/>
                <w:lang w:val="uk-UA" w:eastAsia="ru-RU"/>
              </w:rPr>
              <w:t>ас</w:t>
            </w:r>
            <w:r w:rsidRPr="007C4884">
              <w:rPr>
                <w:rFonts w:ascii="Times New Roman" w:eastAsia="Times New Roman" w:hAnsi="Times New Roman"/>
                <w:spacing w:val="-5"/>
                <w:sz w:val="28"/>
                <w:szCs w:val="28"/>
                <w:lang w:val="uk-UA" w:eastAsia="ru-RU"/>
              </w:rPr>
              <w:t xml:space="preserve"> </w:t>
            </w:r>
            <w:r w:rsidRPr="007C4884">
              <w:rPr>
                <w:rFonts w:ascii="Times New Roman" w:eastAsia="Times New Roman" w:hAnsi="Times New Roman"/>
                <w:spacing w:val="-1"/>
                <w:sz w:val="28"/>
                <w:szCs w:val="28"/>
                <w:lang w:val="uk-UA" w:eastAsia="ru-RU"/>
              </w:rPr>
              <w:t>п</w:t>
            </w:r>
            <w:r w:rsidRPr="007C4884">
              <w:rPr>
                <w:rFonts w:ascii="Times New Roman" w:eastAsia="Times New Roman" w:hAnsi="Times New Roman"/>
                <w:spacing w:val="-2"/>
                <w:sz w:val="28"/>
                <w:szCs w:val="28"/>
                <w:lang w:val="uk-UA" w:eastAsia="ru-RU"/>
              </w:rPr>
              <w:t>ол</w:t>
            </w:r>
            <w:r w:rsidRPr="007C4884">
              <w:rPr>
                <w:rFonts w:ascii="Times New Roman" w:eastAsia="Times New Roman" w:hAnsi="Times New Roman"/>
                <w:sz w:val="28"/>
                <w:szCs w:val="28"/>
                <w:lang w:val="uk-UA" w:eastAsia="ru-RU"/>
              </w:rPr>
              <w:t>огів</w:t>
            </w:r>
            <w:r w:rsidRPr="007C4884">
              <w:rPr>
                <w:rFonts w:ascii="Times New Roman" w:eastAsia="Times New Roman" w:hAnsi="Times New Roman"/>
                <w:spacing w:val="-3"/>
                <w:sz w:val="28"/>
                <w:szCs w:val="28"/>
                <w:lang w:val="uk-UA" w:eastAsia="ru-RU"/>
              </w:rPr>
              <w:t xml:space="preserve"> </w:t>
            </w:r>
            <w:r w:rsidRPr="007C4884">
              <w:rPr>
                <w:rFonts w:ascii="Times New Roman" w:eastAsia="Times New Roman" w:hAnsi="Times New Roman"/>
                <w:spacing w:val="-1"/>
                <w:sz w:val="28"/>
                <w:szCs w:val="28"/>
                <w:lang w:val="uk-UA" w:eastAsia="ru-RU"/>
              </w:rPr>
              <w:t>ж</w:t>
            </w:r>
            <w:r w:rsidRPr="007C4884">
              <w:rPr>
                <w:rFonts w:ascii="Times New Roman" w:eastAsia="Times New Roman" w:hAnsi="Times New Roman"/>
                <w:sz w:val="28"/>
                <w:szCs w:val="28"/>
                <w:lang w:val="uk-UA" w:eastAsia="ru-RU"/>
              </w:rPr>
              <w:t>і</w:t>
            </w:r>
            <w:r w:rsidRPr="007C4884">
              <w:rPr>
                <w:rFonts w:ascii="Times New Roman" w:eastAsia="Times New Roman" w:hAnsi="Times New Roman"/>
                <w:spacing w:val="-1"/>
                <w:sz w:val="28"/>
                <w:szCs w:val="28"/>
                <w:lang w:val="uk-UA" w:eastAsia="ru-RU"/>
              </w:rPr>
              <w:t>н</w:t>
            </w:r>
            <w:r w:rsidRPr="007C4884">
              <w:rPr>
                <w:rFonts w:ascii="Times New Roman" w:eastAsia="Times New Roman" w:hAnsi="Times New Roman"/>
                <w:sz w:val="28"/>
                <w:szCs w:val="28"/>
                <w:lang w:val="uk-UA" w:eastAsia="ru-RU"/>
              </w:rPr>
              <w:t>ок та обс</w:t>
            </w:r>
            <w:r w:rsidRPr="007C4884">
              <w:rPr>
                <w:rFonts w:ascii="Times New Roman" w:eastAsia="Times New Roman" w:hAnsi="Times New Roman"/>
                <w:spacing w:val="-1"/>
                <w:sz w:val="28"/>
                <w:szCs w:val="28"/>
                <w:lang w:val="uk-UA" w:eastAsia="ru-RU"/>
              </w:rPr>
              <w:t>т</w:t>
            </w:r>
            <w:r w:rsidRPr="007C4884">
              <w:rPr>
                <w:rFonts w:ascii="Times New Roman" w:eastAsia="Times New Roman" w:hAnsi="Times New Roman"/>
                <w:sz w:val="28"/>
                <w:szCs w:val="28"/>
                <w:lang w:val="uk-UA" w:eastAsia="ru-RU"/>
              </w:rPr>
              <w:t>е</w:t>
            </w:r>
            <w:r w:rsidRPr="007C4884">
              <w:rPr>
                <w:rFonts w:ascii="Times New Roman" w:eastAsia="Times New Roman" w:hAnsi="Times New Roman"/>
                <w:spacing w:val="-3"/>
                <w:sz w:val="28"/>
                <w:szCs w:val="28"/>
                <w:lang w:val="uk-UA" w:eastAsia="ru-RU"/>
              </w:rPr>
              <w:t>ж</w:t>
            </w:r>
            <w:r w:rsidRPr="007C4884">
              <w:rPr>
                <w:rFonts w:ascii="Times New Roman" w:eastAsia="Times New Roman" w:hAnsi="Times New Roman"/>
                <w:spacing w:val="-2"/>
                <w:sz w:val="28"/>
                <w:szCs w:val="28"/>
                <w:lang w:val="uk-UA" w:eastAsia="ru-RU"/>
              </w:rPr>
              <w:t>е</w:t>
            </w:r>
            <w:r w:rsidRPr="007C4884">
              <w:rPr>
                <w:rFonts w:ascii="Times New Roman" w:eastAsia="Times New Roman" w:hAnsi="Times New Roman"/>
                <w:spacing w:val="-1"/>
                <w:sz w:val="28"/>
                <w:szCs w:val="28"/>
                <w:lang w:val="uk-UA" w:eastAsia="ru-RU"/>
              </w:rPr>
              <w:t>нн</w:t>
            </w:r>
            <w:r w:rsidRPr="007C4884">
              <w:rPr>
                <w:rFonts w:ascii="Times New Roman" w:eastAsia="Times New Roman" w:hAnsi="Times New Roman"/>
                <w:sz w:val="28"/>
                <w:szCs w:val="28"/>
                <w:lang w:val="uk-UA" w:eastAsia="ru-RU"/>
              </w:rPr>
              <w:t>я</w:t>
            </w:r>
            <w:r w:rsidRPr="007C4884">
              <w:rPr>
                <w:rFonts w:ascii="Times New Roman" w:eastAsia="Times New Roman" w:hAnsi="Times New Roman"/>
                <w:spacing w:val="-6"/>
                <w:sz w:val="28"/>
                <w:szCs w:val="28"/>
                <w:lang w:val="uk-UA" w:eastAsia="ru-RU"/>
              </w:rPr>
              <w:t xml:space="preserve"> </w:t>
            </w:r>
            <w:r w:rsidRPr="007C4884">
              <w:rPr>
                <w:rFonts w:ascii="Times New Roman" w:eastAsia="Times New Roman" w:hAnsi="Times New Roman"/>
                <w:spacing w:val="-1"/>
                <w:sz w:val="28"/>
                <w:szCs w:val="28"/>
                <w:lang w:val="uk-UA" w:eastAsia="ru-RU"/>
              </w:rPr>
              <w:t>н</w:t>
            </w:r>
            <w:r w:rsidRPr="007C4884">
              <w:rPr>
                <w:rFonts w:ascii="Times New Roman" w:eastAsia="Times New Roman" w:hAnsi="Times New Roman"/>
                <w:sz w:val="28"/>
                <w:szCs w:val="28"/>
                <w:lang w:val="uk-UA" w:eastAsia="ru-RU"/>
              </w:rPr>
              <w:t>а</w:t>
            </w:r>
            <w:r w:rsidRPr="007C4884">
              <w:rPr>
                <w:rFonts w:ascii="Times New Roman" w:eastAsia="Times New Roman" w:hAnsi="Times New Roman"/>
                <w:w w:val="99"/>
                <w:sz w:val="28"/>
                <w:szCs w:val="28"/>
                <w:lang w:val="uk-UA" w:eastAsia="ru-RU"/>
              </w:rPr>
              <w:t xml:space="preserve"> </w:t>
            </w:r>
            <w:r w:rsidRPr="007C4884">
              <w:rPr>
                <w:rFonts w:ascii="Times New Roman" w:eastAsia="Times New Roman" w:hAnsi="Times New Roman"/>
                <w:sz w:val="28"/>
                <w:szCs w:val="28"/>
                <w:lang w:val="uk-UA" w:eastAsia="ru-RU"/>
              </w:rPr>
              <w:t>до</w:t>
            </w:r>
            <w:r w:rsidRPr="007C4884">
              <w:rPr>
                <w:rFonts w:ascii="Times New Roman" w:eastAsia="Times New Roman" w:hAnsi="Times New Roman"/>
                <w:spacing w:val="-2"/>
                <w:sz w:val="28"/>
                <w:szCs w:val="28"/>
                <w:lang w:val="uk-UA" w:eastAsia="ru-RU"/>
              </w:rPr>
              <w:t>по</w:t>
            </w:r>
            <w:r w:rsidRPr="007C4884">
              <w:rPr>
                <w:rFonts w:ascii="Times New Roman" w:eastAsia="Times New Roman" w:hAnsi="Times New Roman"/>
                <w:sz w:val="28"/>
                <w:szCs w:val="28"/>
                <w:lang w:val="uk-UA" w:eastAsia="ru-RU"/>
              </w:rPr>
              <w:t>л</w:t>
            </w:r>
            <w:r w:rsidRPr="007C4884">
              <w:rPr>
                <w:rFonts w:ascii="Times New Roman" w:eastAsia="Times New Roman" w:hAnsi="Times New Roman"/>
                <w:spacing w:val="-2"/>
                <w:sz w:val="28"/>
                <w:szCs w:val="28"/>
                <w:lang w:val="uk-UA" w:eastAsia="ru-RU"/>
              </w:rPr>
              <w:t>ог</w:t>
            </w:r>
            <w:r w:rsidRPr="007C4884">
              <w:rPr>
                <w:rFonts w:ascii="Times New Roman" w:eastAsia="Times New Roman" w:hAnsi="Times New Roman"/>
                <w:spacing w:val="-1"/>
                <w:sz w:val="28"/>
                <w:szCs w:val="28"/>
                <w:lang w:val="uk-UA" w:eastAsia="ru-RU"/>
              </w:rPr>
              <w:t>о</w:t>
            </w:r>
            <w:r w:rsidRPr="007C4884">
              <w:rPr>
                <w:rFonts w:ascii="Times New Roman" w:eastAsia="Times New Roman" w:hAnsi="Times New Roman"/>
                <w:spacing w:val="-4"/>
                <w:sz w:val="28"/>
                <w:szCs w:val="28"/>
                <w:lang w:val="uk-UA" w:eastAsia="ru-RU"/>
              </w:rPr>
              <w:t>в</w:t>
            </w:r>
            <w:r w:rsidRPr="007C4884">
              <w:rPr>
                <w:rFonts w:ascii="Times New Roman" w:eastAsia="Times New Roman" w:hAnsi="Times New Roman"/>
                <w:sz w:val="28"/>
                <w:szCs w:val="28"/>
                <w:lang w:val="uk-UA" w:eastAsia="ru-RU"/>
              </w:rPr>
              <w:t>ому</w:t>
            </w:r>
            <w:r w:rsidRPr="007C4884">
              <w:rPr>
                <w:rFonts w:ascii="Times New Roman" w:eastAsia="Times New Roman" w:hAnsi="Times New Roman"/>
                <w:spacing w:val="-6"/>
                <w:sz w:val="28"/>
                <w:szCs w:val="28"/>
                <w:lang w:val="uk-UA" w:eastAsia="ru-RU"/>
              </w:rPr>
              <w:t xml:space="preserve"> </w:t>
            </w:r>
            <w:r w:rsidRPr="007C4884">
              <w:rPr>
                <w:rFonts w:ascii="Times New Roman" w:eastAsia="Times New Roman" w:hAnsi="Times New Roman"/>
                <w:sz w:val="28"/>
                <w:szCs w:val="28"/>
                <w:lang w:val="uk-UA" w:eastAsia="ru-RU"/>
              </w:rPr>
              <w:t>е</w:t>
            </w:r>
            <w:r w:rsidRPr="007C4884">
              <w:rPr>
                <w:rFonts w:ascii="Times New Roman" w:eastAsia="Times New Roman" w:hAnsi="Times New Roman"/>
                <w:spacing w:val="-1"/>
                <w:sz w:val="28"/>
                <w:szCs w:val="28"/>
                <w:lang w:val="uk-UA" w:eastAsia="ru-RU"/>
              </w:rPr>
              <w:t>т</w:t>
            </w:r>
            <w:r w:rsidRPr="007C4884">
              <w:rPr>
                <w:rFonts w:ascii="Times New Roman" w:eastAsia="Times New Roman" w:hAnsi="Times New Roman"/>
                <w:sz w:val="28"/>
                <w:szCs w:val="28"/>
                <w:lang w:val="uk-UA" w:eastAsia="ru-RU"/>
              </w:rPr>
              <w:t>а</w:t>
            </w:r>
            <w:r w:rsidRPr="007C4884">
              <w:rPr>
                <w:rFonts w:ascii="Times New Roman" w:eastAsia="Times New Roman" w:hAnsi="Times New Roman"/>
                <w:spacing w:val="-3"/>
                <w:sz w:val="28"/>
                <w:szCs w:val="28"/>
                <w:lang w:val="uk-UA" w:eastAsia="ru-RU"/>
              </w:rPr>
              <w:t>пі</w:t>
            </w:r>
          </w:p>
        </w:tc>
        <w:tc>
          <w:tcPr>
            <w:tcW w:w="3119" w:type="dxa"/>
            <w:tcBorders>
              <w:top w:val="single" w:sz="4" w:space="0" w:color="000000"/>
              <w:left w:val="single" w:sz="4" w:space="0" w:color="000000"/>
              <w:bottom w:val="single" w:sz="4" w:space="0" w:color="000000"/>
            </w:tcBorders>
          </w:tcPr>
          <w:p w14:paraId="3D1C6ED8"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100% вагітних жінок протестованих за допомогою імуноферментного аналізу щороку</w:t>
            </w:r>
          </w:p>
        </w:tc>
        <w:tc>
          <w:tcPr>
            <w:tcW w:w="3657" w:type="dxa"/>
            <w:gridSpan w:val="2"/>
            <w:tcBorders>
              <w:top w:val="single" w:sz="4" w:space="0" w:color="000000"/>
              <w:left w:val="single" w:sz="4" w:space="0" w:color="000000"/>
              <w:bottom w:val="single" w:sz="4" w:space="0" w:color="000000"/>
            </w:tcBorders>
          </w:tcPr>
          <w:p w14:paraId="06D5247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Бюджетні кошти за даним напрямом не планувались</w:t>
            </w:r>
          </w:p>
        </w:tc>
        <w:tc>
          <w:tcPr>
            <w:tcW w:w="2835" w:type="dxa"/>
            <w:tcBorders>
              <w:top w:val="single" w:sz="4" w:space="0" w:color="000000"/>
              <w:left w:val="single" w:sz="4" w:space="0" w:color="000000"/>
              <w:bottom w:val="single" w:sz="4" w:space="0" w:color="000000"/>
              <w:right w:val="single" w:sz="4" w:space="0" w:color="000000"/>
            </w:tcBorders>
          </w:tcPr>
          <w:p w14:paraId="39E5CF50"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744A91CD" w14:textId="77777777" w:rsidTr="0010024E">
        <w:tc>
          <w:tcPr>
            <w:tcW w:w="766" w:type="dxa"/>
            <w:tcBorders>
              <w:top w:val="single" w:sz="4" w:space="0" w:color="000000"/>
              <w:left w:val="single" w:sz="4" w:space="0" w:color="000000"/>
              <w:bottom w:val="single" w:sz="4" w:space="0" w:color="000000"/>
            </w:tcBorders>
          </w:tcPr>
          <w:p w14:paraId="3394D095"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6"/>
                <w:szCs w:val="26"/>
                <w:lang w:val="uk-UA" w:eastAsia="zh-CN"/>
              </w:rPr>
            </w:pPr>
            <w:r w:rsidRPr="007C4884">
              <w:rPr>
                <w:rFonts w:ascii="Times New Roman" w:eastAsia="Times New Roman" w:hAnsi="Times New Roman" w:cs="Times New Roman"/>
                <w:b/>
                <w:bCs/>
                <w:sz w:val="26"/>
                <w:szCs w:val="26"/>
                <w:lang w:val="uk-UA" w:eastAsia="zh-CN"/>
              </w:rPr>
              <w:t>2.1.5</w:t>
            </w:r>
          </w:p>
        </w:tc>
        <w:tc>
          <w:tcPr>
            <w:tcW w:w="4347" w:type="dxa"/>
            <w:tcBorders>
              <w:top w:val="single" w:sz="4" w:space="0" w:color="000000"/>
              <w:left w:val="single" w:sz="4" w:space="0" w:color="000000"/>
              <w:bottom w:val="single" w:sz="4" w:space="0" w:color="000000"/>
            </w:tcBorders>
          </w:tcPr>
          <w:p w14:paraId="6F12B0DA"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 xml:space="preserve"> Забезпечення лабораторної служби  КП «Погребищенська ЦЛ» необхідним обладнанням, реактивами та тест-системами </w:t>
            </w:r>
          </w:p>
        </w:tc>
        <w:tc>
          <w:tcPr>
            <w:tcW w:w="3119" w:type="dxa"/>
            <w:tcBorders>
              <w:top w:val="single" w:sz="4" w:space="0" w:color="000000"/>
              <w:left w:val="single" w:sz="4" w:space="0" w:color="000000"/>
              <w:bottom w:val="single" w:sz="4" w:space="0" w:color="000000"/>
            </w:tcBorders>
          </w:tcPr>
          <w:p w14:paraId="3B179B66" w14:textId="77777777" w:rsidR="00A97570" w:rsidRPr="007C4884" w:rsidRDefault="00A97570" w:rsidP="0010024E">
            <w:pPr>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 xml:space="preserve">Забезпечення профілактику репродуктивних втрат, безпліддя та вроджених </w:t>
            </w:r>
            <w:r w:rsidRPr="007C4884">
              <w:rPr>
                <w:rFonts w:ascii="Times New Roman" w:eastAsia="Times New Roman" w:hAnsi="Times New Roman"/>
                <w:sz w:val="28"/>
                <w:szCs w:val="28"/>
                <w:lang w:val="uk-UA" w:eastAsia="ru-RU"/>
              </w:rPr>
              <w:lastRenderedPageBreak/>
              <w:t>вад розвитку хромосомних хвороб у населення району</w:t>
            </w:r>
          </w:p>
        </w:tc>
        <w:tc>
          <w:tcPr>
            <w:tcW w:w="3657" w:type="dxa"/>
            <w:gridSpan w:val="2"/>
            <w:tcBorders>
              <w:top w:val="single" w:sz="4" w:space="0" w:color="000000"/>
              <w:left w:val="single" w:sz="4" w:space="0" w:color="000000"/>
              <w:bottom w:val="single" w:sz="4" w:space="0" w:color="000000"/>
            </w:tcBorders>
          </w:tcPr>
          <w:p w14:paraId="13B169CE" w14:textId="727D819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 xml:space="preserve"> Забезпечення лабораторної служби  КП «Погребищенська ЦЛ» необхідним обладнанням, </w:t>
            </w:r>
            <w:r w:rsidRPr="007C4884">
              <w:rPr>
                <w:rFonts w:ascii="Times New Roman" w:eastAsia="Times New Roman" w:hAnsi="Times New Roman"/>
                <w:sz w:val="28"/>
                <w:szCs w:val="28"/>
                <w:lang w:val="uk-UA" w:eastAsia="ru-RU"/>
              </w:rPr>
              <w:lastRenderedPageBreak/>
              <w:t>реактивами та тест-системами</w:t>
            </w:r>
            <w:r w:rsidR="001D535E">
              <w:rPr>
                <w:rFonts w:ascii="Times New Roman" w:eastAsia="Times New Roman" w:hAnsi="Times New Roman"/>
                <w:sz w:val="28"/>
                <w:szCs w:val="28"/>
                <w:lang w:val="uk-UA" w:eastAsia="ru-RU"/>
              </w:rPr>
              <w:t>.</w:t>
            </w:r>
            <w:r w:rsidRPr="007C4884">
              <w:rPr>
                <w:rFonts w:ascii="Times New Roman" w:eastAsia="Times New Roman" w:hAnsi="Times New Roman"/>
                <w:sz w:val="28"/>
                <w:szCs w:val="28"/>
                <w:lang w:val="uk-UA" w:eastAsia="ru-RU"/>
              </w:rPr>
              <w:t xml:space="preserve"> </w:t>
            </w:r>
          </w:p>
          <w:p w14:paraId="1834BDD5"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Закуплено за кошти, що надійшли від платних послуг 60,4 тис. грн. </w:t>
            </w:r>
          </w:p>
          <w:p w14:paraId="3A635E7C" w14:textId="0891C688"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Закуплено за кошти місцевого бюджету лабораторні реактиви на суму 262,5 тис. грн. Придбано лабораторне обладнання на суму 653,0</w:t>
            </w:r>
            <w:r w:rsidR="001D535E">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тис. грн (біохімічний аналізатор, коагудометр, центрифуга, аналізатор електролітів та газів крові) Проведено ремонт аналізатора на суму 22,7 тис. грн.</w:t>
            </w:r>
          </w:p>
        </w:tc>
        <w:tc>
          <w:tcPr>
            <w:tcW w:w="2835" w:type="dxa"/>
            <w:tcBorders>
              <w:top w:val="single" w:sz="4" w:space="0" w:color="000000"/>
              <w:left w:val="single" w:sz="4" w:space="0" w:color="000000"/>
              <w:bottom w:val="single" w:sz="4" w:space="0" w:color="000000"/>
              <w:right w:val="single" w:sz="4" w:space="0" w:color="000000"/>
            </w:tcBorders>
          </w:tcPr>
          <w:p w14:paraId="112C872D"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lastRenderedPageBreak/>
              <w:t xml:space="preserve">Забезпечено профілактику репродуктивних втрат, безпліддя та </w:t>
            </w:r>
            <w:r w:rsidRPr="007C4884">
              <w:rPr>
                <w:rFonts w:ascii="Times New Roman" w:eastAsia="Times New Roman" w:hAnsi="Times New Roman"/>
                <w:sz w:val="28"/>
                <w:szCs w:val="28"/>
                <w:lang w:val="uk-UA" w:eastAsia="ru-RU"/>
              </w:rPr>
              <w:lastRenderedPageBreak/>
              <w:t>вроджених вад розвитку хромосомних хвороб у населення району</w:t>
            </w:r>
          </w:p>
        </w:tc>
      </w:tr>
      <w:tr w:rsidR="00A97570" w:rsidRPr="007C4884" w14:paraId="48F6174F" w14:textId="77777777" w:rsidTr="0010024E">
        <w:tc>
          <w:tcPr>
            <w:tcW w:w="766" w:type="dxa"/>
            <w:tcBorders>
              <w:top w:val="single" w:sz="4" w:space="0" w:color="000000"/>
              <w:left w:val="single" w:sz="4" w:space="0" w:color="000000"/>
              <w:bottom w:val="single" w:sz="4" w:space="0" w:color="000000"/>
            </w:tcBorders>
          </w:tcPr>
          <w:p w14:paraId="6BC8581C"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6"/>
                <w:szCs w:val="26"/>
                <w:lang w:val="uk-UA" w:eastAsia="zh-CN"/>
              </w:rPr>
            </w:pPr>
            <w:r w:rsidRPr="007C4884">
              <w:rPr>
                <w:rFonts w:ascii="Times New Roman" w:eastAsia="Times New Roman" w:hAnsi="Times New Roman" w:cs="Times New Roman"/>
                <w:b/>
                <w:bCs/>
                <w:sz w:val="26"/>
                <w:szCs w:val="26"/>
                <w:lang w:val="uk-UA" w:eastAsia="zh-CN"/>
              </w:rPr>
              <w:lastRenderedPageBreak/>
              <w:t>2.1.6</w:t>
            </w:r>
          </w:p>
        </w:tc>
        <w:tc>
          <w:tcPr>
            <w:tcW w:w="4347" w:type="dxa"/>
            <w:tcBorders>
              <w:top w:val="single" w:sz="4" w:space="0" w:color="000000"/>
              <w:left w:val="single" w:sz="4" w:space="0" w:color="000000"/>
              <w:bottom w:val="single" w:sz="4" w:space="0" w:color="000000"/>
            </w:tcBorders>
          </w:tcPr>
          <w:p w14:paraId="7FE92713"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Проведення лабораторного обстеження громадян на COVID-19 IFA методом (призовники)</w:t>
            </w:r>
          </w:p>
        </w:tc>
        <w:tc>
          <w:tcPr>
            <w:tcW w:w="3119" w:type="dxa"/>
            <w:tcBorders>
              <w:top w:val="single" w:sz="4" w:space="0" w:color="000000"/>
              <w:left w:val="single" w:sz="4" w:space="0" w:color="000000"/>
              <w:bottom w:val="single" w:sz="4" w:space="0" w:color="000000"/>
            </w:tcBorders>
          </w:tcPr>
          <w:p w14:paraId="2E8CFC50"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Запобігання захворюванню серед населення Погребищен-</w:t>
            </w:r>
          </w:p>
          <w:p w14:paraId="71B85F01" w14:textId="77777777" w:rsidR="00A97570" w:rsidRPr="007C4884" w:rsidRDefault="00A97570" w:rsidP="0010024E">
            <w:pPr>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ської територіальної громади на COVID-19</w:t>
            </w:r>
          </w:p>
        </w:tc>
        <w:tc>
          <w:tcPr>
            <w:tcW w:w="3657" w:type="dxa"/>
            <w:gridSpan w:val="2"/>
            <w:tcBorders>
              <w:top w:val="single" w:sz="4" w:space="0" w:color="000000"/>
              <w:left w:val="single" w:sz="4" w:space="0" w:color="000000"/>
              <w:bottom w:val="single" w:sz="4" w:space="0" w:color="000000"/>
            </w:tcBorders>
          </w:tcPr>
          <w:p w14:paraId="49219051"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27AA3D15"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1B98D7DD" w14:textId="77777777" w:rsidTr="0010024E">
        <w:tc>
          <w:tcPr>
            <w:tcW w:w="766" w:type="dxa"/>
            <w:tcBorders>
              <w:top w:val="single" w:sz="4" w:space="0" w:color="000000"/>
              <w:left w:val="single" w:sz="4" w:space="0" w:color="000000"/>
              <w:bottom w:val="single" w:sz="4" w:space="0" w:color="000000"/>
            </w:tcBorders>
          </w:tcPr>
          <w:p w14:paraId="23E912E2"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6"/>
                <w:szCs w:val="26"/>
                <w:lang w:val="uk-UA" w:eastAsia="zh-CN"/>
              </w:rPr>
            </w:pPr>
            <w:r w:rsidRPr="007C4884">
              <w:rPr>
                <w:rFonts w:ascii="Times New Roman" w:eastAsia="Times New Roman" w:hAnsi="Times New Roman" w:cs="Times New Roman"/>
                <w:b/>
                <w:bCs/>
                <w:sz w:val="26"/>
                <w:szCs w:val="26"/>
                <w:lang w:val="uk-UA" w:eastAsia="zh-CN"/>
              </w:rPr>
              <w:t>2.1.7</w:t>
            </w:r>
          </w:p>
        </w:tc>
        <w:tc>
          <w:tcPr>
            <w:tcW w:w="4347" w:type="dxa"/>
            <w:tcBorders>
              <w:top w:val="single" w:sz="4" w:space="0" w:color="000000"/>
              <w:left w:val="single" w:sz="4" w:space="0" w:color="000000"/>
              <w:bottom w:val="single" w:sz="4" w:space="0" w:color="000000"/>
            </w:tcBorders>
          </w:tcPr>
          <w:p w14:paraId="3F863222"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 xml:space="preserve"> Придбання тест-систем для проведення експрес тестування на виявлення антигенa COVID-19, антитіл M,G, а також придбання пробірок та шпателів для забору біоматеріалу на проведення ПЛР</w:t>
            </w:r>
          </w:p>
        </w:tc>
        <w:tc>
          <w:tcPr>
            <w:tcW w:w="3119" w:type="dxa"/>
            <w:tcBorders>
              <w:top w:val="single" w:sz="4" w:space="0" w:color="000000"/>
              <w:left w:val="single" w:sz="4" w:space="0" w:color="000000"/>
              <w:bottom w:val="single" w:sz="4" w:space="0" w:color="000000"/>
            </w:tcBorders>
          </w:tcPr>
          <w:p w14:paraId="1A3E0783" w14:textId="77777777" w:rsidR="00A97570" w:rsidRPr="007C4884" w:rsidRDefault="00A97570" w:rsidP="0010024E">
            <w:pPr>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Виявлення захворюваності на COVID-19 серед жителів громади</w:t>
            </w:r>
          </w:p>
        </w:tc>
        <w:tc>
          <w:tcPr>
            <w:tcW w:w="3657" w:type="dxa"/>
            <w:gridSpan w:val="2"/>
            <w:tcBorders>
              <w:top w:val="single" w:sz="4" w:space="0" w:color="000000"/>
              <w:left w:val="single" w:sz="4" w:space="0" w:color="000000"/>
              <w:bottom w:val="single" w:sz="4" w:space="0" w:color="000000"/>
            </w:tcBorders>
          </w:tcPr>
          <w:p w14:paraId="58B2F92A" w14:textId="77777777" w:rsidR="00A97570" w:rsidRPr="007C4884" w:rsidRDefault="00A97570" w:rsidP="001D535E">
            <w:pPr>
              <w:widowControl w:val="0"/>
              <w:suppressAutoHyphens/>
              <w:autoSpaceDE w:val="0"/>
              <w:snapToGrid w:val="0"/>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 Придбання тест-систем для проведення експрес тестування на виявлення антигенa COVID-19, антитіл M,G, а також придбання пробірок та шпателів для </w:t>
            </w:r>
            <w:r w:rsidRPr="007C4884">
              <w:rPr>
                <w:rFonts w:ascii="Times New Roman" w:eastAsia="Times New Roman" w:hAnsi="Times New Roman"/>
                <w:sz w:val="28"/>
                <w:szCs w:val="28"/>
                <w:lang w:val="uk-UA" w:eastAsia="ru-RU"/>
              </w:rPr>
              <w:lastRenderedPageBreak/>
              <w:t>забору біоматеріалу на проведення ПЛР</w:t>
            </w:r>
          </w:p>
          <w:p w14:paraId="650DB286" w14:textId="75992991"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Закуплено тести для виявлення </w:t>
            </w:r>
            <w:r w:rsidRPr="007C4884">
              <w:rPr>
                <w:rFonts w:ascii="Times New Roman" w:eastAsia="Times New Roman" w:hAnsi="Times New Roman"/>
                <w:bCs/>
                <w:sz w:val="28"/>
                <w:szCs w:val="28"/>
                <w:lang w:val="uk-UA" w:eastAsia="ru-RU"/>
              </w:rPr>
              <w:t xml:space="preserve">COVID-19 </w:t>
            </w:r>
            <w:r w:rsidRPr="007C4884">
              <w:rPr>
                <w:rFonts w:ascii="Times New Roman" w:hAnsi="Times New Roman" w:cs="Times New Roman"/>
                <w:sz w:val="28"/>
                <w:szCs w:val="28"/>
                <w:lang w:val="uk-UA"/>
              </w:rPr>
              <w:t>в кількості 300 шт</w:t>
            </w:r>
            <w:r w:rsidR="001D535E">
              <w:rPr>
                <w:rFonts w:ascii="Times New Roman" w:hAnsi="Times New Roman" w:cs="Times New Roman"/>
                <w:sz w:val="28"/>
                <w:szCs w:val="28"/>
                <w:lang w:val="uk-UA"/>
              </w:rPr>
              <w:t>.</w:t>
            </w:r>
            <w:r w:rsidRPr="007C4884">
              <w:rPr>
                <w:rFonts w:ascii="Times New Roman" w:hAnsi="Times New Roman" w:cs="Times New Roman"/>
                <w:sz w:val="28"/>
                <w:szCs w:val="28"/>
                <w:lang w:val="uk-UA"/>
              </w:rPr>
              <w:t xml:space="preserve"> на суму 9,4 тис. грн</w:t>
            </w:r>
            <w:r w:rsidR="001D535E">
              <w:rPr>
                <w:rFonts w:ascii="Times New Roman" w:hAnsi="Times New Roman" w:cs="Times New Roman"/>
                <w:sz w:val="28"/>
                <w:szCs w:val="28"/>
                <w:lang w:val="uk-UA"/>
              </w:rPr>
              <w:t>.</w:t>
            </w:r>
          </w:p>
        </w:tc>
        <w:tc>
          <w:tcPr>
            <w:tcW w:w="2835" w:type="dxa"/>
            <w:tcBorders>
              <w:top w:val="single" w:sz="4" w:space="0" w:color="000000"/>
              <w:left w:val="single" w:sz="4" w:space="0" w:color="000000"/>
              <w:bottom w:val="single" w:sz="4" w:space="0" w:color="000000"/>
              <w:right w:val="single" w:sz="4" w:space="0" w:color="000000"/>
            </w:tcBorders>
          </w:tcPr>
          <w:p w14:paraId="59869898" w14:textId="77777777" w:rsidR="00A97570" w:rsidRPr="007C4884" w:rsidRDefault="00A97570" w:rsidP="001D535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lastRenderedPageBreak/>
              <w:t>Виявлено захворювання на COVID-19 серед жителів громади</w:t>
            </w:r>
          </w:p>
        </w:tc>
      </w:tr>
      <w:tr w:rsidR="00A97570" w:rsidRPr="007C4884" w14:paraId="05FACDF2" w14:textId="77777777" w:rsidTr="0010024E">
        <w:tc>
          <w:tcPr>
            <w:tcW w:w="766" w:type="dxa"/>
            <w:tcBorders>
              <w:top w:val="single" w:sz="4" w:space="0" w:color="000000"/>
              <w:left w:val="single" w:sz="4" w:space="0" w:color="000000"/>
              <w:bottom w:val="single" w:sz="4" w:space="0" w:color="000000"/>
            </w:tcBorders>
          </w:tcPr>
          <w:p w14:paraId="519DE831"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6"/>
                <w:szCs w:val="26"/>
                <w:lang w:val="uk-UA" w:eastAsia="zh-CN"/>
              </w:rPr>
            </w:pPr>
            <w:r w:rsidRPr="007C4884">
              <w:rPr>
                <w:rFonts w:ascii="Times New Roman" w:eastAsia="Times New Roman" w:hAnsi="Times New Roman" w:cs="Times New Roman"/>
                <w:b/>
                <w:bCs/>
                <w:sz w:val="26"/>
                <w:szCs w:val="26"/>
                <w:lang w:val="uk-UA" w:eastAsia="zh-CN"/>
              </w:rPr>
              <w:t>2.1.8</w:t>
            </w:r>
          </w:p>
        </w:tc>
        <w:tc>
          <w:tcPr>
            <w:tcW w:w="4347" w:type="dxa"/>
            <w:tcBorders>
              <w:top w:val="single" w:sz="4" w:space="0" w:color="000000"/>
              <w:left w:val="single" w:sz="4" w:space="0" w:color="000000"/>
              <w:bottom w:val="single" w:sz="4" w:space="0" w:color="000000"/>
            </w:tcBorders>
          </w:tcPr>
          <w:p w14:paraId="31E16E67"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 xml:space="preserve"> Забезпечити проведення до- та після тестового  консультування та тестування на ВІЛ інфекцію хворих на туберкульоз</w:t>
            </w:r>
          </w:p>
        </w:tc>
        <w:tc>
          <w:tcPr>
            <w:tcW w:w="3119" w:type="dxa"/>
            <w:tcBorders>
              <w:top w:val="single" w:sz="4" w:space="0" w:color="000000"/>
              <w:left w:val="single" w:sz="4" w:space="0" w:color="000000"/>
              <w:bottom w:val="single" w:sz="4" w:space="0" w:color="000000"/>
            </w:tcBorders>
          </w:tcPr>
          <w:p w14:paraId="30552DA6" w14:textId="77777777" w:rsidR="00A97570" w:rsidRPr="007C4884" w:rsidRDefault="00A97570" w:rsidP="0010024E">
            <w:pPr>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Лікувально-профілактична допомога населенню Погребищенської міської територіальної громади</w:t>
            </w:r>
          </w:p>
        </w:tc>
        <w:tc>
          <w:tcPr>
            <w:tcW w:w="3657" w:type="dxa"/>
            <w:gridSpan w:val="2"/>
            <w:tcBorders>
              <w:top w:val="single" w:sz="4" w:space="0" w:color="000000"/>
              <w:left w:val="single" w:sz="4" w:space="0" w:color="000000"/>
              <w:bottom w:val="single" w:sz="4" w:space="0" w:color="000000"/>
            </w:tcBorders>
          </w:tcPr>
          <w:p w14:paraId="4EC5170A"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 Проведено до- та після тестове  консультування та тестування на ВІЛ інфекцію хворих на туберкульоз</w:t>
            </w:r>
          </w:p>
          <w:p w14:paraId="7A11BD63" w14:textId="1F4FDCA8"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Закуплено тести на виявлення </w:t>
            </w:r>
            <w:r w:rsidRPr="007C4884">
              <w:rPr>
                <w:rFonts w:ascii="Times New Roman" w:eastAsia="Times New Roman" w:hAnsi="Times New Roman"/>
                <w:sz w:val="28"/>
                <w:szCs w:val="28"/>
                <w:lang w:val="uk-UA" w:eastAsia="ru-RU"/>
              </w:rPr>
              <w:t>ВІЛ інфекції</w:t>
            </w:r>
            <w:r w:rsidRPr="007C4884">
              <w:rPr>
                <w:rFonts w:ascii="Times New Roman" w:hAnsi="Times New Roman" w:cs="Times New Roman"/>
                <w:sz w:val="28"/>
                <w:szCs w:val="28"/>
                <w:lang w:val="uk-UA"/>
              </w:rPr>
              <w:t xml:space="preserve"> в кількості 375 шт</w:t>
            </w:r>
            <w:r w:rsidR="001D535E">
              <w:rPr>
                <w:rFonts w:ascii="Times New Roman" w:hAnsi="Times New Roman" w:cs="Times New Roman"/>
                <w:sz w:val="28"/>
                <w:szCs w:val="28"/>
                <w:lang w:val="uk-UA"/>
              </w:rPr>
              <w:t>.</w:t>
            </w:r>
            <w:r w:rsidRPr="007C4884">
              <w:rPr>
                <w:rFonts w:ascii="Times New Roman" w:hAnsi="Times New Roman" w:cs="Times New Roman"/>
                <w:sz w:val="28"/>
                <w:szCs w:val="28"/>
                <w:lang w:val="uk-UA"/>
              </w:rPr>
              <w:t xml:space="preserve"> на суму 8,1 тис. грн</w:t>
            </w:r>
            <w:r w:rsidR="001D535E">
              <w:rPr>
                <w:rFonts w:ascii="Times New Roman" w:hAnsi="Times New Roman" w:cs="Times New Roman"/>
                <w:sz w:val="28"/>
                <w:szCs w:val="28"/>
                <w:lang w:val="uk-UA"/>
              </w:rPr>
              <w:t>.</w:t>
            </w:r>
          </w:p>
        </w:tc>
        <w:tc>
          <w:tcPr>
            <w:tcW w:w="2835" w:type="dxa"/>
            <w:tcBorders>
              <w:top w:val="single" w:sz="4" w:space="0" w:color="000000"/>
              <w:left w:val="single" w:sz="4" w:space="0" w:color="000000"/>
              <w:bottom w:val="single" w:sz="4" w:space="0" w:color="000000"/>
              <w:right w:val="single" w:sz="4" w:space="0" w:color="000000"/>
            </w:tcBorders>
          </w:tcPr>
          <w:p w14:paraId="159B683E" w14:textId="77777777" w:rsidR="00A97570" w:rsidRPr="007C4884" w:rsidRDefault="00A97570" w:rsidP="0010024E">
            <w:pPr>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Проведено лікувально-профілактичну допомогу населенню Погребищенської міської територіальної громади</w:t>
            </w:r>
          </w:p>
        </w:tc>
      </w:tr>
      <w:tr w:rsidR="00A97570" w:rsidRPr="007C4884" w14:paraId="1538EB0E" w14:textId="77777777" w:rsidTr="0010024E">
        <w:tc>
          <w:tcPr>
            <w:tcW w:w="766" w:type="dxa"/>
            <w:tcBorders>
              <w:top w:val="single" w:sz="4" w:space="0" w:color="000000"/>
              <w:left w:val="single" w:sz="4" w:space="0" w:color="000000"/>
              <w:bottom w:val="single" w:sz="4" w:space="0" w:color="000000"/>
            </w:tcBorders>
          </w:tcPr>
          <w:p w14:paraId="01BB71F8"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2.2</w:t>
            </w:r>
          </w:p>
        </w:tc>
        <w:tc>
          <w:tcPr>
            <w:tcW w:w="4347" w:type="dxa"/>
            <w:tcBorders>
              <w:top w:val="single" w:sz="4" w:space="0" w:color="000000"/>
              <w:left w:val="single" w:sz="4" w:space="0" w:color="000000"/>
              <w:bottom w:val="single" w:sz="4" w:space="0" w:color="000000"/>
            </w:tcBorders>
          </w:tcPr>
          <w:p w14:paraId="0F0FDB4A"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hAnsi="Times New Roman"/>
                <w:sz w:val="28"/>
                <w:szCs w:val="28"/>
                <w:lang w:val="uk-UA"/>
              </w:rPr>
              <w:t xml:space="preserve"> Забезпечення придбання контрацептивів для жінок  з важкою екстрагеніальною патологією та соціально неблагополучних, з метою попередження небажаної вагітності</w:t>
            </w:r>
          </w:p>
        </w:tc>
        <w:tc>
          <w:tcPr>
            <w:tcW w:w="3119" w:type="dxa"/>
            <w:tcBorders>
              <w:top w:val="single" w:sz="4" w:space="0" w:color="000000"/>
              <w:left w:val="single" w:sz="4" w:space="0" w:color="000000"/>
              <w:bottom w:val="single" w:sz="4" w:space="0" w:color="000000"/>
            </w:tcBorders>
          </w:tcPr>
          <w:p w14:paraId="6E5C4F18"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hAnsi="Times New Roman"/>
                <w:sz w:val="28"/>
                <w:szCs w:val="28"/>
                <w:lang w:val="uk-UA"/>
              </w:rPr>
              <w:t>Попередження незапланованої вагітності груп населення за ризиком</w:t>
            </w:r>
          </w:p>
        </w:tc>
        <w:tc>
          <w:tcPr>
            <w:tcW w:w="3657" w:type="dxa"/>
            <w:gridSpan w:val="2"/>
            <w:tcBorders>
              <w:top w:val="single" w:sz="4" w:space="0" w:color="000000"/>
              <w:left w:val="single" w:sz="4" w:space="0" w:color="000000"/>
              <w:bottom w:val="single" w:sz="4" w:space="0" w:color="000000"/>
            </w:tcBorders>
          </w:tcPr>
          <w:p w14:paraId="665338D0"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21B76F63"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2211D9AF" w14:textId="77777777" w:rsidTr="0010024E">
        <w:tc>
          <w:tcPr>
            <w:tcW w:w="766" w:type="dxa"/>
            <w:tcBorders>
              <w:top w:val="single" w:sz="4" w:space="0" w:color="000000"/>
              <w:left w:val="single" w:sz="4" w:space="0" w:color="000000"/>
              <w:bottom w:val="single" w:sz="4" w:space="0" w:color="000000"/>
            </w:tcBorders>
          </w:tcPr>
          <w:p w14:paraId="439E3381"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2.3</w:t>
            </w:r>
          </w:p>
        </w:tc>
        <w:tc>
          <w:tcPr>
            <w:tcW w:w="4347" w:type="dxa"/>
            <w:tcBorders>
              <w:top w:val="single" w:sz="4" w:space="0" w:color="000000"/>
              <w:left w:val="single" w:sz="4" w:space="0" w:color="000000"/>
              <w:bottom w:val="single" w:sz="4" w:space="0" w:color="000000"/>
            </w:tcBorders>
          </w:tcPr>
          <w:p w14:paraId="272AB747"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 xml:space="preserve">Придбання  імунобіологічних препаратів (вакцини, сироватки, імуноглобуліни),  включених до календаря щеплень та за епідемічними показами, у разі відсутності централізованих поставок з державного бюджету,  </w:t>
            </w:r>
            <w:r w:rsidRPr="007C4884">
              <w:rPr>
                <w:rFonts w:ascii="Times New Roman" w:eastAsia="Times New Roman" w:hAnsi="Times New Roman"/>
                <w:sz w:val="28"/>
                <w:szCs w:val="28"/>
                <w:lang w:val="uk-UA" w:eastAsia="ru-RU"/>
              </w:rPr>
              <w:lastRenderedPageBreak/>
              <w:t>їх збереження та здійснення контролю за використанням.</w:t>
            </w:r>
          </w:p>
        </w:tc>
        <w:tc>
          <w:tcPr>
            <w:tcW w:w="3119" w:type="dxa"/>
            <w:tcBorders>
              <w:top w:val="single" w:sz="4" w:space="0" w:color="000000"/>
              <w:left w:val="single" w:sz="4" w:space="0" w:color="000000"/>
              <w:bottom w:val="single" w:sz="4" w:space="0" w:color="000000"/>
            </w:tcBorders>
            <w:vAlign w:val="center"/>
          </w:tcPr>
          <w:p w14:paraId="2CC5E959" w14:textId="77777777" w:rsidR="00A97570" w:rsidRPr="007C4884" w:rsidRDefault="00A97570" w:rsidP="0010024E">
            <w:pPr>
              <w:spacing w:after="0" w:line="240" w:lineRule="auto"/>
              <w:jc w:val="both"/>
              <w:rPr>
                <w:rFonts w:ascii="Times New Roman" w:hAnsi="Times New Roman"/>
                <w:sz w:val="28"/>
                <w:szCs w:val="28"/>
                <w:lang w:val="uk-UA"/>
              </w:rPr>
            </w:pPr>
            <w:r w:rsidRPr="007C4884">
              <w:rPr>
                <w:rFonts w:ascii="Times New Roman" w:hAnsi="Times New Roman"/>
                <w:sz w:val="28"/>
                <w:szCs w:val="28"/>
                <w:lang w:val="uk-UA"/>
              </w:rPr>
              <w:lastRenderedPageBreak/>
              <w:t>Доступність до безоплатної медичної допомоги, забезпечення лікарськими засобами</w:t>
            </w:r>
          </w:p>
          <w:p w14:paraId="3F95CAE8" w14:textId="77777777" w:rsidR="00A97570" w:rsidRPr="007C4884" w:rsidRDefault="00A97570" w:rsidP="0010024E">
            <w:pPr>
              <w:spacing w:after="0" w:line="240" w:lineRule="auto"/>
              <w:jc w:val="both"/>
              <w:rPr>
                <w:rFonts w:ascii="Times New Roman" w:eastAsia="Times New Roman" w:hAnsi="Times New Roman"/>
                <w:bCs/>
                <w:sz w:val="28"/>
                <w:szCs w:val="28"/>
                <w:lang w:val="uk-UA" w:eastAsia="ru-RU"/>
              </w:rPr>
            </w:pPr>
            <w:r w:rsidRPr="007C4884">
              <w:rPr>
                <w:rFonts w:ascii="Times New Roman" w:hAnsi="Times New Roman"/>
                <w:sz w:val="28"/>
                <w:szCs w:val="28"/>
                <w:lang w:val="uk-UA"/>
              </w:rPr>
              <w:t xml:space="preserve">та виробами медичного призначення для надання невідкладної допомоги, доступність </w:t>
            </w:r>
            <w:r w:rsidRPr="007C4884">
              <w:rPr>
                <w:rFonts w:ascii="Times New Roman" w:hAnsi="Times New Roman"/>
                <w:sz w:val="28"/>
                <w:szCs w:val="28"/>
                <w:lang w:val="uk-UA"/>
              </w:rPr>
              <w:lastRenderedPageBreak/>
              <w:t>до безкоштовних діагностичних обстежень жителів територіальної громади, в тому числі пільгових категорій населення.</w:t>
            </w:r>
          </w:p>
        </w:tc>
        <w:tc>
          <w:tcPr>
            <w:tcW w:w="3657" w:type="dxa"/>
            <w:gridSpan w:val="2"/>
            <w:tcBorders>
              <w:top w:val="single" w:sz="4" w:space="0" w:color="000000"/>
              <w:left w:val="single" w:sz="4" w:space="0" w:color="000000"/>
              <w:bottom w:val="single" w:sz="4" w:space="0" w:color="000000"/>
            </w:tcBorders>
          </w:tcPr>
          <w:p w14:paraId="7095FC5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lastRenderedPageBreak/>
              <w:t xml:space="preserve">Придбано імунобіологічні препарати (вакцини, сироватки, імуноглобуліни),  включених до календаря щеплень та за епідемічними показами, у разі відсутності централізованих поставок з державного бюджету,  їх </w:t>
            </w:r>
            <w:r w:rsidRPr="007C4884">
              <w:rPr>
                <w:rFonts w:ascii="Times New Roman" w:eastAsia="Times New Roman" w:hAnsi="Times New Roman"/>
                <w:sz w:val="28"/>
                <w:szCs w:val="28"/>
                <w:lang w:val="uk-UA" w:eastAsia="ru-RU"/>
              </w:rPr>
              <w:lastRenderedPageBreak/>
              <w:t>збереження та здійснення контролю за використанням.</w:t>
            </w:r>
          </w:p>
        </w:tc>
        <w:tc>
          <w:tcPr>
            <w:tcW w:w="2835" w:type="dxa"/>
            <w:tcBorders>
              <w:top w:val="single" w:sz="4" w:space="0" w:color="000000"/>
              <w:left w:val="single" w:sz="4" w:space="0" w:color="000000"/>
              <w:bottom w:val="single" w:sz="4" w:space="0" w:color="000000"/>
              <w:right w:val="single" w:sz="4" w:space="0" w:color="000000"/>
            </w:tcBorders>
          </w:tcPr>
          <w:p w14:paraId="44FFBD66" w14:textId="55D0D1D3" w:rsidR="00A97570" w:rsidRPr="007C4884" w:rsidRDefault="00A97570" w:rsidP="0010024E">
            <w:pPr>
              <w:spacing w:after="0" w:line="240" w:lineRule="auto"/>
              <w:jc w:val="both"/>
              <w:rPr>
                <w:rFonts w:ascii="Times New Roman" w:eastAsia="Times New Roman" w:hAnsi="Times New Roman"/>
                <w:bCs/>
                <w:sz w:val="28"/>
                <w:szCs w:val="28"/>
                <w:lang w:val="uk-UA" w:eastAsia="ru-RU"/>
              </w:rPr>
            </w:pPr>
            <w:r w:rsidRPr="007C4884">
              <w:rPr>
                <w:rFonts w:ascii="Times New Roman" w:hAnsi="Times New Roman" w:cs="Times New Roman"/>
                <w:sz w:val="28"/>
                <w:szCs w:val="28"/>
                <w:lang w:val="uk-UA"/>
              </w:rPr>
              <w:lastRenderedPageBreak/>
              <w:t xml:space="preserve">Результат досягнуто за рахунок державної установи «Вінницький обласний центр контролю та профілактики хвороб МОЗ України» </w:t>
            </w:r>
            <w:r w:rsidRPr="007C4884">
              <w:rPr>
                <w:rFonts w:ascii="Times New Roman" w:hAnsi="Times New Roman" w:cs="Times New Roman"/>
                <w:sz w:val="28"/>
                <w:szCs w:val="28"/>
                <w:lang w:val="uk-UA"/>
              </w:rPr>
              <w:lastRenderedPageBreak/>
              <w:t>шляхом надання препаратів.</w:t>
            </w:r>
          </w:p>
        </w:tc>
      </w:tr>
      <w:tr w:rsidR="00A97570" w:rsidRPr="007C4884" w14:paraId="3615DC0B" w14:textId="77777777" w:rsidTr="0010024E">
        <w:tc>
          <w:tcPr>
            <w:tcW w:w="766" w:type="dxa"/>
            <w:tcBorders>
              <w:top w:val="single" w:sz="4" w:space="0" w:color="000000"/>
              <w:left w:val="single" w:sz="4" w:space="0" w:color="000000"/>
              <w:bottom w:val="single" w:sz="4" w:space="0" w:color="000000"/>
            </w:tcBorders>
          </w:tcPr>
          <w:p w14:paraId="21D8CA12"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lastRenderedPageBreak/>
              <w:t>2.4</w:t>
            </w:r>
          </w:p>
        </w:tc>
        <w:tc>
          <w:tcPr>
            <w:tcW w:w="4347" w:type="dxa"/>
            <w:tcBorders>
              <w:top w:val="single" w:sz="4" w:space="0" w:color="000000"/>
              <w:left w:val="single" w:sz="4" w:space="0" w:color="000000"/>
              <w:bottom w:val="single" w:sz="4" w:space="0" w:color="000000"/>
            </w:tcBorders>
          </w:tcPr>
          <w:p w14:paraId="14CCD08F"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Придбання наркотичних засобів та прекурсорів, для якісного стаціонарного лікування больового синдрому у    онкологічних хворих</w:t>
            </w:r>
          </w:p>
        </w:tc>
        <w:tc>
          <w:tcPr>
            <w:tcW w:w="3119" w:type="dxa"/>
            <w:tcBorders>
              <w:top w:val="single" w:sz="4" w:space="0" w:color="000000"/>
              <w:left w:val="single" w:sz="4" w:space="0" w:color="000000"/>
              <w:bottom w:val="single" w:sz="4" w:space="0" w:color="000000"/>
            </w:tcBorders>
          </w:tcPr>
          <w:p w14:paraId="1069C463" w14:textId="77777777" w:rsidR="00A97570" w:rsidRPr="007C4884" w:rsidRDefault="00A97570" w:rsidP="0010024E">
            <w:pPr>
              <w:spacing w:after="0" w:line="240" w:lineRule="auto"/>
              <w:jc w:val="both"/>
              <w:rPr>
                <w:rFonts w:ascii="Times New Roman" w:hAnsi="Times New Roman"/>
                <w:sz w:val="28"/>
                <w:szCs w:val="28"/>
                <w:lang w:val="uk-UA"/>
              </w:rPr>
            </w:pPr>
            <w:r w:rsidRPr="007C4884">
              <w:rPr>
                <w:rFonts w:ascii="Times New Roman" w:eastAsia="Times New Roman" w:hAnsi="Times New Roman"/>
                <w:sz w:val="28"/>
                <w:szCs w:val="28"/>
                <w:lang w:val="uk-UA" w:eastAsia="ru-RU"/>
              </w:rPr>
              <w:t>Для купірування болю та покращення якості життя онкохворих</w:t>
            </w:r>
          </w:p>
        </w:tc>
        <w:tc>
          <w:tcPr>
            <w:tcW w:w="3657" w:type="dxa"/>
            <w:gridSpan w:val="2"/>
            <w:tcBorders>
              <w:top w:val="single" w:sz="4" w:space="0" w:color="000000"/>
              <w:left w:val="single" w:sz="4" w:space="0" w:color="000000"/>
              <w:bottom w:val="single" w:sz="4" w:space="0" w:color="000000"/>
            </w:tcBorders>
          </w:tcPr>
          <w:p w14:paraId="449FB38D" w14:textId="470E7FB7" w:rsidR="00A97570" w:rsidRPr="007C4884" w:rsidRDefault="00A97570" w:rsidP="001D535E">
            <w:pPr>
              <w:widowControl w:val="0"/>
              <w:suppressAutoHyphens/>
              <w:autoSpaceDE w:val="0"/>
              <w:snapToGrid w:val="0"/>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Придбання наркотичних засобів та прекурсорів, для якісного стаціонарного лікування больового синдрому у    онкологічних хворих</w:t>
            </w:r>
            <w:r w:rsidR="001D535E">
              <w:rPr>
                <w:rFonts w:ascii="Times New Roman" w:eastAsia="Times New Roman" w:hAnsi="Times New Roman"/>
                <w:sz w:val="28"/>
                <w:szCs w:val="28"/>
                <w:lang w:val="uk-UA" w:eastAsia="ru-RU"/>
              </w:rPr>
              <w:t>.</w:t>
            </w:r>
          </w:p>
          <w:p w14:paraId="3DB7FACB" w14:textId="77777777" w:rsidR="00A97570" w:rsidRPr="007C4884" w:rsidRDefault="00A97570" w:rsidP="001D535E">
            <w:pPr>
              <w:widowControl w:val="0"/>
              <w:suppressAutoHyphens/>
              <w:autoSpaceDE w:val="0"/>
              <w:snapToGrid w:val="0"/>
              <w:spacing w:after="0" w:line="240" w:lineRule="auto"/>
              <w:rPr>
                <w:rFonts w:ascii="Times New Roman" w:hAnsi="Times New Roman" w:cs="Times New Roman"/>
                <w:sz w:val="28"/>
                <w:szCs w:val="28"/>
                <w:lang w:val="uk-UA"/>
              </w:rPr>
            </w:pPr>
            <w:r w:rsidRPr="007C4884">
              <w:rPr>
                <w:rFonts w:ascii="Times New Roman" w:hAnsi="Times New Roman" w:cs="Times New Roman"/>
                <w:sz w:val="28"/>
                <w:szCs w:val="28"/>
                <w:lang w:val="uk-UA"/>
              </w:rPr>
              <w:t>Закуплено наркотичних препаратів на суму 140,4 тис. грн.</w:t>
            </w:r>
          </w:p>
        </w:tc>
        <w:tc>
          <w:tcPr>
            <w:tcW w:w="2835" w:type="dxa"/>
            <w:tcBorders>
              <w:top w:val="single" w:sz="4" w:space="0" w:color="000000"/>
              <w:left w:val="single" w:sz="4" w:space="0" w:color="000000"/>
              <w:bottom w:val="single" w:sz="4" w:space="0" w:color="000000"/>
              <w:right w:val="single" w:sz="4" w:space="0" w:color="000000"/>
            </w:tcBorders>
          </w:tcPr>
          <w:p w14:paraId="561D1E07" w14:textId="77777777" w:rsidR="00A97570" w:rsidRPr="007C4884" w:rsidRDefault="00A97570" w:rsidP="0010024E">
            <w:pPr>
              <w:spacing w:after="0" w:line="240" w:lineRule="auto"/>
              <w:jc w:val="both"/>
              <w:rPr>
                <w:rFonts w:ascii="Times New Roman" w:hAnsi="Times New Roman"/>
                <w:sz w:val="28"/>
                <w:szCs w:val="28"/>
                <w:lang w:val="uk-UA"/>
              </w:rPr>
            </w:pPr>
            <w:r w:rsidRPr="007C4884">
              <w:rPr>
                <w:rFonts w:ascii="Times New Roman" w:eastAsia="Times New Roman" w:hAnsi="Times New Roman"/>
                <w:sz w:val="28"/>
                <w:szCs w:val="28"/>
                <w:lang w:val="uk-UA" w:eastAsia="ru-RU"/>
              </w:rPr>
              <w:t>Купірування болю та покращення якості життя онкохворих</w:t>
            </w:r>
          </w:p>
        </w:tc>
      </w:tr>
      <w:tr w:rsidR="00A97570" w:rsidRPr="007C4884" w14:paraId="3BDA0B1D" w14:textId="77777777" w:rsidTr="0010024E">
        <w:tc>
          <w:tcPr>
            <w:tcW w:w="766" w:type="dxa"/>
            <w:tcBorders>
              <w:top w:val="single" w:sz="4" w:space="0" w:color="000000"/>
              <w:left w:val="single" w:sz="4" w:space="0" w:color="000000"/>
              <w:bottom w:val="single" w:sz="4" w:space="0" w:color="000000"/>
            </w:tcBorders>
          </w:tcPr>
          <w:p w14:paraId="7FA7623E"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2.5</w:t>
            </w:r>
          </w:p>
        </w:tc>
        <w:tc>
          <w:tcPr>
            <w:tcW w:w="4347" w:type="dxa"/>
            <w:tcBorders>
              <w:top w:val="single" w:sz="4" w:space="0" w:color="000000"/>
              <w:left w:val="single" w:sz="4" w:space="0" w:color="000000"/>
              <w:bottom w:val="single" w:sz="4" w:space="0" w:color="000000"/>
            </w:tcBorders>
          </w:tcPr>
          <w:p w14:paraId="5370D2F8"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Придбання рентгенівської  плівки для обстеження легень</w:t>
            </w:r>
          </w:p>
        </w:tc>
        <w:tc>
          <w:tcPr>
            <w:tcW w:w="3119" w:type="dxa"/>
            <w:tcBorders>
              <w:top w:val="single" w:sz="4" w:space="0" w:color="000000"/>
              <w:left w:val="single" w:sz="4" w:space="0" w:color="000000"/>
              <w:bottom w:val="single" w:sz="4" w:space="0" w:color="000000"/>
            </w:tcBorders>
          </w:tcPr>
          <w:p w14:paraId="2A5A440B" w14:textId="77777777" w:rsidR="00A97570" w:rsidRPr="007C4884" w:rsidRDefault="00A97570" w:rsidP="0010024E">
            <w:pPr>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Забезпечення  населення профілактичними та діагностичними обстеженнями (рентгенологічними)</w:t>
            </w:r>
          </w:p>
        </w:tc>
        <w:tc>
          <w:tcPr>
            <w:tcW w:w="3657" w:type="dxa"/>
            <w:gridSpan w:val="2"/>
            <w:tcBorders>
              <w:top w:val="single" w:sz="4" w:space="0" w:color="000000"/>
              <w:left w:val="single" w:sz="4" w:space="0" w:color="000000"/>
              <w:bottom w:val="single" w:sz="4" w:space="0" w:color="000000"/>
            </w:tcBorders>
          </w:tcPr>
          <w:p w14:paraId="63F12C91"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Придбано рентгенівської  плівки для обстеження легень </w:t>
            </w:r>
            <w:r w:rsidRPr="007C4884">
              <w:rPr>
                <w:rFonts w:ascii="Times New Roman" w:hAnsi="Times New Roman" w:cs="Times New Roman"/>
                <w:sz w:val="28"/>
                <w:szCs w:val="28"/>
                <w:lang w:val="uk-UA"/>
              </w:rPr>
              <w:t xml:space="preserve">на суму 100,6 тис. грн. </w:t>
            </w:r>
          </w:p>
          <w:p w14:paraId="364796F6"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p>
        </w:tc>
        <w:tc>
          <w:tcPr>
            <w:tcW w:w="2835" w:type="dxa"/>
            <w:tcBorders>
              <w:top w:val="single" w:sz="4" w:space="0" w:color="000000"/>
              <w:left w:val="single" w:sz="4" w:space="0" w:color="000000"/>
              <w:bottom w:val="single" w:sz="4" w:space="0" w:color="000000"/>
              <w:right w:val="single" w:sz="4" w:space="0" w:color="000000"/>
            </w:tcBorders>
          </w:tcPr>
          <w:p w14:paraId="73771E80"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Забезпечено  населення профілактичними та діагностичними обстеженнями (рентгенологічними)</w:t>
            </w:r>
          </w:p>
        </w:tc>
      </w:tr>
      <w:tr w:rsidR="00A97570" w:rsidRPr="007C4884" w14:paraId="3075B62C" w14:textId="77777777" w:rsidTr="0010024E">
        <w:tc>
          <w:tcPr>
            <w:tcW w:w="766" w:type="dxa"/>
            <w:tcBorders>
              <w:top w:val="single" w:sz="4" w:space="0" w:color="000000"/>
              <w:left w:val="single" w:sz="4" w:space="0" w:color="000000"/>
              <w:bottom w:val="single" w:sz="4" w:space="0" w:color="000000"/>
            </w:tcBorders>
          </w:tcPr>
          <w:p w14:paraId="36E91FB1"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2.6</w:t>
            </w:r>
          </w:p>
        </w:tc>
        <w:tc>
          <w:tcPr>
            <w:tcW w:w="4347" w:type="dxa"/>
            <w:tcBorders>
              <w:top w:val="single" w:sz="4" w:space="0" w:color="000000"/>
              <w:left w:val="single" w:sz="4" w:space="0" w:color="000000"/>
              <w:bottom w:val="single" w:sz="4" w:space="0" w:color="000000"/>
            </w:tcBorders>
          </w:tcPr>
          <w:p w14:paraId="2871A012"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Проведення патологоанатомічних, гістологічних  та бактеріологічних досліджень</w:t>
            </w:r>
          </w:p>
        </w:tc>
        <w:tc>
          <w:tcPr>
            <w:tcW w:w="3119" w:type="dxa"/>
            <w:tcBorders>
              <w:top w:val="single" w:sz="4" w:space="0" w:color="000000"/>
              <w:left w:val="single" w:sz="4" w:space="0" w:color="000000"/>
              <w:bottom w:val="single" w:sz="4" w:space="0" w:color="000000"/>
            </w:tcBorders>
          </w:tcPr>
          <w:p w14:paraId="2A16930E"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умов надання медичної допомоги</w:t>
            </w:r>
          </w:p>
        </w:tc>
        <w:tc>
          <w:tcPr>
            <w:tcW w:w="3657" w:type="dxa"/>
            <w:gridSpan w:val="2"/>
            <w:tcBorders>
              <w:top w:val="single" w:sz="4" w:space="0" w:color="000000"/>
              <w:left w:val="single" w:sz="4" w:space="0" w:color="000000"/>
              <w:bottom w:val="single" w:sz="4" w:space="0" w:color="000000"/>
            </w:tcBorders>
          </w:tcPr>
          <w:p w14:paraId="3F14429F" w14:textId="77777777" w:rsidR="00A97570" w:rsidRPr="007C4884" w:rsidRDefault="00A97570" w:rsidP="001D535E">
            <w:pPr>
              <w:widowControl w:val="0"/>
              <w:suppressAutoHyphens/>
              <w:autoSpaceDE w:val="0"/>
              <w:snapToGrid w:val="0"/>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Проведено патологоанатомічні, гістологічні  та бактеріологічні дослідження</w:t>
            </w:r>
          </w:p>
          <w:p w14:paraId="074CB2FE" w14:textId="1246772F" w:rsidR="00A97570" w:rsidRPr="007C4884" w:rsidRDefault="00A97570" w:rsidP="001D535E">
            <w:pPr>
              <w:widowControl w:val="0"/>
              <w:suppressAutoHyphens/>
              <w:autoSpaceDE w:val="0"/>
              <w:snapToGrid w:val="0"/>
              <w:spacing w:after="0" w:line="240" w:lineRule="auto"/>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Проведено гістологічні дослідження на суму  144,4 тис. грн та інфекційні дослідження на суму 8,0 </w:t>
            </w:r>
            <w:r w:rsidRPr="007C4884">
              <w:rPr>
                <w:rFonts w:ascii="Times New Roman" w:hAnsi="Times New Roman" w:cs="Times New Roman"/>
                <w:sz w:val="28"/>
                <w:szCs w:val="28"/>
                <w:lang w:val="uk-UA"/>
              </w:rPr>
              <w:lastRenderedPageBreak/>
              <w:t>тис. грн.</w:t>
            </w:r>
          </w:p>
        </w:tc>
        <w:tc>
          <w:tcPr>
            <w:tcW w:w="2835" w:type="dxa"/>
            <w:tcBorders>
              <w:top w:val="single" w:sz="4" w:space="0" w:color="000000"/>
              <w:left w:val="single" w:sz="4" w:space="0" w:color="000000"/>
              <w:bottom w:val="single" w:sz="4" w:space="0" w:color="000000"/>
              <w:right w:val="single" w:sz="4" w:space="0" w:color="000000"/>
            </w:tcBorders>
          </w:tcPr>
          <w:p w14:paraId="247B7CF6"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Покращено умови надання медичної допомоги</w:t>
            </w:r>
          </w:p>
        </w:tc>
      </w:tr>
      <w:tr w:rsidR="00A97570" w:rsidRPr="007C4884" w14:paraId="2BF56D07" w14:textId="77777777" w:rsidTr="0010024E">
        <w:tc>
          <w:tcPr>
            <w:tcW w:w="766" w:type="dxa"/>
            <w:tcBorders>
              <w:top w:val="single" w:sz="4" w:space="0" w:color="000000"/>
              <w:left w:val="single" w:sz="4" w:space="0" w:color="000000"/>
              <w:bottom w:val="single" w:sz="4" w:space="0" w:color="000000"/>
            </w:tcBorders>
          </w:tcPr>
          <w:p w14:paraId="2EDA706E"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2.7</w:t>
            </w:r>
          </w:p>
        </w:tc>
        <w:tc>
          <w:tcPr>
            <w:tcW w:w="4347" w:type="dxa"/>
            <w:tcBorders>
              <w:top w:val="single" w:sz="4" w:space="0" w:color="000000"/>
              <w:left w:val="single" w:sz="4" w:space="0" w:color="000000"/>
              <w:bottom w:val="single" w:sz="4" w:space="0" w:color="000000"/>
            </w:tcBorders>
          </w:tcPr>
          <w:p w14:paraId="0D17F984"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Придбання обладнання та витратних матеріалів для визначення рівня цукру у крові та сечі хворим на цукровий діабет і пацієнтам із групи ризику розвитку цукрового діабету медичним закладом вторинного рівнів  територіальної громади</w:t>
            </w:r>
          </w:p>
        </w:tc>
        <w:tc>
          <w:tcPr>
            <w:tcW w:w="3119" w:type="dxa"/>
            <w:tcBorders>
              <w:top w:val="single" w:sz="4" w:space="0" w:color="000000"/>
              <w:left w:val="single" w:sz="4" w:space="0" w:color="000000"/>
              <w:bottom w:val="single" w:sz="4" w:space="0" w:color="000000"/>
            </w:tcBorders>
          </w:tcPr>
          <w:p w14:paraId="6BCBF05A"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Раннє виявлення хворих на цукровий діабет та попередження ускладнень.</w:t>
            </w:r>
          </w:p>
          <w:p w14:paraId="09D09DC4"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Забезпечення проведення лабораторних досліджень для ранньої діагностики ендокринних залоз.</w:t>
            </w:r>
          </w:p>
        </w:tc>
        <w:tc>
          <w:tcPr>
            <w:tcW w:w="3657" w:type="dxa"/>
            <w:gridSpan w:val="2"/>
            <w:tcBorders>
              <w:top w:val="single" w:sz="4" w:space="0" w:color="000000"/>
              <w:left w:val="single" w:sz="4" w:space="0" w:color="000000"/>
              <w:bottom w:val="single" w:sz="4" w:space="0" w:color="000000"/>
            </w:tcBorders>
          </w:tcPr>
          <w:p w14:paraId="23411F6D"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145F6D6B"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18C2549A" w14:textId="77777777" w:rsidTr="0010024E">
        <w:tc>
          <w:tcPr>
            <w:tcW w:w="766" w:type="dxa"/>
            <w:tcBorders>
              <w:top w:val="single" w:sz="4" w:space="0" w:color="000000"/>
              <w:left w:val="single" w:sz="4" w:space="0" w:color="000000"/>
              <w:bottom w:val="single" w:sz="4" w:space="0" w:color="000000"/>
            </w:tcBorders>
          </w:tcPr>
          <w:p w14:paraId="01646024"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2.8</w:t>
            </w:r>
          </w:p>
        </w:tc>
        <w:tc>
          <w:tcPr>
            <w:tcW w:w="4347" w:type="dxa"/>
            <w:tcBorders>
              <w:top w:val="single" w:sz="4" w:space="0" w:color="000000"/>
              <w:left w:val="single" w:sz="4" w:space="0" w:color="000000"/>
              <w:bottom w:val="single" w:sz="4" w:space="0" w:color="000000"/>
            </w:tcBorders>
          </w:tcPr>
          <w:p w14:paraId="02C8FA35"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 xml:space="preserve"> Забезпечення витратними матеріалами для визначення рівня глікованого гемоглобіну хворим на цукровий діабет в КП «Погребищенська ЦЛ»</w:t>
            </w:r>
          </w:p>
        </w:tc>
        <w:tc>
          <w:tcPr>
            <w:tcW w:w="3119" w:type="dxa"/>
            <w:tcBorders>
              <w:top w:val="single" w:sz="4" w:space="0" w:color="000000"/>
              <w:left w:val="single" w:sz="4" w:space="0" w:color="000000"/>
              <w:bottom w:val="single" w:sz="4" w:space="0" w:color="000000"/>
            </w:tcBorders>
            <w:vAlign w:val="center"/>
          </w:tcPr>
          <w:p w14:paraId="73336E69"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доступності та якості медичного обслуговування населення громади</w:t>
            </w:r>
          </w:p>
        </w:tc>
        <w:tc>
          <w:tcPr>
            <w:tcW w:w="3657" w:type="dxa"/>
            <w:gridSpan w:val="2"/>
            <w:tcBorders>
              <w:top w:val="single" w:sz="4" w:space="0" w:color="000000"/>
              <w:left w:val="single" w:sz="4" w:space="0" w:color="000000"/>
              <w:bottom w:val="single" w:sz="4" w:space="0" w:color="000000"/>
            </w:tcBorders>
          </w:tcPr>
          <w:p w14:paraId="171FAF76"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359B1005"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0A45A2" w14:paraId="5EE4B9E4" w14:textId="77777777" w:rsidTr="0010024E">
        <w:tc>
          <w:tcPr>
            <w:tcW w:w="766" w:type="dxa"/>
            <w:tcBorders>
              <w:top w:val="single" w:sz="4" w:space="0" w:color="000000"/>
              <w:left w:val="single" w:sz="4" w:space="0" w:color="000000"/>
              <w:bottom w:val="single" w:sz="4" w:space="0" w:color="000000"/>
            </w:tcBorders>
          </w:tcPr>
          <w:p w14:paraId="7234680A"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2.9</w:t>
            </w:r>
          </w:p>
        </w:tc>
        <w:tc>
          <w:tcPr>
            <w:tcW w:w="4347" w:type="dxa"/>
            <w:tcBorders>
              <w:top w:val="single" w:sz="4" w:space="0" w:color="000000"/>
              <w:left w:val="single" w:sz="4" w:space="0" w:color="000000"/>
              <w:bottom w:val="single" w:sz="4" w:space="0" w:color="000000"/>
            </w:tcBorders>
          </w:tcPr>
          <w:p w14:paraId="5F884E81" w14:textId="77777777" w:rsidR="00A97570" w:rsidRPr="007C4884" w:rsidRDefault="00A97570" w:rsidP="0010024E">
            <w:pPr>
              <w:tabs>
                <w:tab w:val="left" w:pos="5805"/>
              </w:tabs>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 xml:space="preserve">Виділити кошти на забезпечення амбулаторного та стаціонарного лікування учасників бойових дій, </w:t>
            </w:r>
            <w:r w:rsidRPr="007C4884">
              <w:rPr>
                <w:rFonts w:ascii="Times New Roman" w:eastAsia="Times New Roman" w:hAnsi="Times New Roman"/>
                <w:bCs/>
                <w:sz w:val="28"/>
                <w:szCs w:val="28"/>
                <w:lang w:val="uk-UA" w:eastAsia="ru-RU"/>
              </w:rPr>
              <w:t>інвалідів  війни, учасників антитерористичної операції, в тому числі демобілізованих та членів сімей загиблих жителів Погребищенської громади,</w:t>
            </w:r>
            <w:r w:rsidRPr="007C4884">
              <w:rPr>
                <w:rFonts w:ascii="Times New Roman" w:eastAsia="Times New Roman" w:hAnsi="Times New Roman"/>
                <w:sz w:val="28"/>
                <w:szCs w:val="28"/>
                <w:lang w:val="uk-UA" w:eastAsia="ru-RU"/>
              </w:rPr>
              <w:t xml:space="preserve"> у разі відсутності централізованих поставок з державного бюджету</w:t>
            </w:r>
          </w:p>
        </w:tc>
        <w:tc>
          <w:tcPr>
            <w:tcW w:w="3119" w:type="dxa"/>
            <w:tcBorders>
              <w:top w:val="single" w:sz="4" w:space="0" w:color="000000"/>
              <w:left w:val="single" w:sz="4" w:space="0" w:color="000000"/>
              <w:bottom w:val="single" w:sz="4" w:space="0" w:color="000000"/>
            </w:tcBorders>
          </w:tcPr>
          <w:p w14:paraId="0B3882E8" w14:textId="77777777" w:rsidR="00A97570" w:rsidRPr="007C4884" w:rsidRDefault="00A97570" w:rsidP="0010024E">
            <w:pPr>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Стабілізація та зменшення показників інвалідності покращення умов та якості надання медичної допомоги учасникам бойових дій, ветеранам війни, в тому числі демобілізованим та членам сімей загиблих.</w:t>
            </w:r>
          </w:p>
        </w:tc>
        <w:tc>
          <w:tcPr>
            <w:tcW w:w="3657" w:type="dxa"/>
            <w:gridSpan w:val="2"/>
            <w:tcBorders>
              <w:top w:val="single" w:sz="4" w:space="0" w:color="000000"/>
              <w:left w:val="single" w:sz="4" w:space="0" w:color="000000"/>
              <w:bottom w:val="single" w:sz="4" w:space="0" w:color="000000"/>
            </w:tcBorders>
          </w:tcPr>
          <w:p w14:paraId="1202C22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Виділено кошти на забезпечення амбулаторного та стаціонарного лікування учасників бойових дій, </w:t>
            </w:r>
            <w:r w:rsidRPr="007C4884">
              <w:rPr>
                <w:rFonts w:ascii="Times New Roman" w:eastAsia="Times New Roman" w:hAnsi="Times New Roman"/>
                <w:bCs/>
                <w:sz w:val="28"/>
                <w:szCs w:val="28"/>
                <w:lang w:val="uk-UA" w:eastAsia="ru-RU"/>
              </w:rPr>
              <w:t>інвалідів  війни, учасників антитерористичної операції, в тому числі демобілізованих та членів сімей загиблих жителів Погребищенської громади,</w:t>
            </w:r>
            <w:r w:rsidRPr="007C4884">
              <w:rPr>
                <w:rFonts w:ascii="Times New Roman" w:eastAsia="Times New Roman" w:hAnsi="Times New Roman"/>
                <w:sz w:val="28"/>
                <w:szCs w:val="28"/>
                <w:lang w:val="uk-UA" w:eastAsia="ru-RU"/>
              </w:rPr>
              <w:t xml:space="preserve"> у разі відсутності централізованих поставок з державного бюджету</w:t>
            </w:r>
          </w:p>
          <w:p w14:paraId="0EDFB4D4"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lastRenderedPageBreak/>
              <w:t xml:space="preserve">Закуплено медикаментів на суму 143,6 тис. грн;  </w:t>
            </w:r>
          </w:p>
          <w:p w14:paraId="3728EE40"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перев`язувальних матеріалів на суму 3,9 тис. грн.</w:t>
            </w:r>
          </w:p>
        </w:tc>
        <w:tc>
          <w:tcPr>
            <w:tcW w:w="2835" w:type="dxa"/>
            <w:tcBorders>
              <w:top w:val="single" w:sz="4" w:space="0" w:color="000000"/>
              <w:left w:val="single" w:sz="4" w:space="0" w:color="000000"/>
              <w:bottom w:val="single" w:sz="4" w:space="0" w:color="000000"/>
              <w:right w:val="single" w:sz="4" w:space="0" w:color="000000"/>
            </w:tcBorders>
          </w:tcPr>
          <w:p w14:paraId="3848E0CC" w14:textId="77777777" w:rsidR="00A97570" w:rsidRPr="007C4884" w:rsidRDefault="00A97570" w:rsidP="0010024E">
            <w:pPr>
              <w:spacing w:after="0" w:line="240" w:lineRule="auto"/>
              <w:jc w:val="both"/>
              <w:rPr>
                <w:rFonts w:ascii="Times New Roman" w:eastAsia="Times New Roman" w:hAnsi="Times New Roman"/>
                <w:bCs/>
                <w:sz w:val="28"/>
                <w:szCs w:val="28"/>
                <w:highlight w:val="yellow"/>
                <w:lang w:val="uk-UA" w:eastAsia="ru-RU"/>
              </w:rPr>
            </w:pPr>
            <w:r w:rsidRPr="007C4884">
              <w:rPr>
                <w:rFonts w:ascii="Times New Roman" w:eastAsia="Times New Roman" w:hAnsi="Times New Roman"/>
                <w:bCs/>
                <w:sz w:val="28"/>
                <w:szCs w:val="28"/>
                <w:lang w:val="uk-UA" w:eastAsia="ru-RU"/>
              </w:rPr>
              <w:lastRenderedPageBreak/>
              <w:t xml:space="preserve">Проведено стабілізацію та зменшення показників інвалідності, покращено умови та якість надання медичної допомоги учасникам бойових дій, ветеранів війни в тому числі демобілізованих та </w:t>
            </w:r>
            <w:r w:rsidRPr="007C4884">
              <w:rPr>
                <w:rFonts w:ascii="Times New Roman" w:eastAsia="Times New Roman" w:hAnsi="Times New Roman"/>
                <w:bCs/>
                <w:sz w:val="28"/>
                <w:szCs w:val="28"/>
                <w:lang w:val="uk-UA" w:eastAsia="ru-RU"/>
              </w:rPr>
              <w:lastRenderedPageBreak/>
              <w:t>членів сімей загиблих.</w:t>
            </w:r>
          </w:p>
        </w:tc>
      </w:tr>
      <w:tr w:rsidR="00A97570" w:rsidRPr="007C4884" w14:paraId="0D0ABAFA" w14:textId="77777777" w:rsidTr="0010024E">
        <w:tc>
          <w:tcPr>
            <w:tcW w:w="766" w:type="dxa"/>
            <w:tcBorders>
              <w:top w:val="single" w:sz="4" w:space="0" w:color="000000"/>
              <w:left w:val="single" w:sz="4" w:space="0" w:color="000000"/>
              <w:bottom w:val="single" w:sz="4" w:space="0" w:color="000000"/>
            </w:tcBorders>
          </w:tcPr>
          <w:p w14:paraId="07BC3A1F"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lastRenderedPageBreak/>
              <w:t>2.10</w:t>
            </w:r>
          </w:p>
        </w:tc>
        <w:tc>
          <w:tcPr>
            <w:tcW w:w="4347" w:type="dxa"/>
            <w:tcBorders>
              <w:top w:val="single" w:sz="4" w:space="0" w:color="000000"/>
              <w:left w:val="single" w:sz="4" w:space="0" w:color="000000"/>
              <w:bottom w:val="single" w:sz="4" w:space="0" w:color="000000"/>
            </w:tcBorders>
          </w:tcPr>
          <w:p w14:paraId="5B0E6604"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 xml:space="preserve">Забезпечення медичними та знеболюючими препаратами при наданні паліативної допомоги </w:t>
            </w:r>
          </w:p>
        </w:tc>
        <w:tc>
          <w:tcPr>
            <w:tcW w:w="3119" w:type="dxa"/>
            <w:tcBorders>
              <w:top w:val="single" w:sz="4" w:space="0" w:color="000000"/>
              <w:left w:val="single" w:sz="4" w:space="0" w:color="000000"/>
              <w:bottom w:val="single" w:sz="4" w:space="0" w:color="000000"/>
            </w:tcBorders>
          </w:tcPr>
          <w:p w14:paraId="526C8E7B"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умов та якості надання медичної допомоги. Ефективне знеболювання пацієнтам</w:t>
            </w:r>
          </w:p>
        </w:tc>
        <w:tc>
          <w:tcPr>
            <w:tcW w:w="3657" w:type="dxa"/>
            <w:gridSpan w:val="2"/>
            <w:tcBorders>
              <w:top w:val="single" w:sz="4" w:space="0" w:color="000000"/>
              <w:left w:val="single" w:sz="4" w:space="0" w:color="000000"/>
              <w:bottom w:val="single" w:sz="4" w:space="0" w:color="000000"/>
            </w:tcBorders>
          </w:tcPr>
          <w:p w14:paraId="29A2D529"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Забезпечено медичними та знеболюючими препаратами при наданні паліативної допомоги</w:t>
            </w:r>
          </w:p>
          <w:p w14:paraId="66D83C84"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Закуплено медикаментів на суму 23,6 тис. грн;</w:t>
            </w:r>
          </w:p>
          <w:p w14:paraId="10967DC1"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перев’язувальних матеріалів на суму 1,5 тис. грн.</w:t>
            </w:r>
          </w:p>
        </w:tc>
        <w:tc>
          <w:tcPr>
            <w:tcW w:w="2835" w:type="dxa"/>
            <w:tcBorders>
              <w:top w:val="single" w:sz="4" w:space="0" w:color="000000"/>
              <w:left w:val="single" w:sz="4" w:space="0" w:color="000000"/>
              <w:bottom w:val="single" w:sz="4" w:space="0" w:color="000000"/>
              <w:right w:val="single" w:sz="4" w:space="0" w:color="000000"/>
            </w:tcBorders>
          </w:tcPr>
          <w:p w14:paraId="78631ADE" w14:textId="77777777" w:rsidR="00A97570" w:rsidRPr="007C4884" w:rsidRDefault="00A97570" w:rsidP="0010024E">
            <w:pPr>
              <w:spacing w:after="0" w:line="240" w:lineRule="auto"/>
              <w:jc w:val="both"/>
              <w:rPr>
                <w:rFonts w:ascii="Times New Roman" w:eastAsia="Times New Roman" w:hAnsi="Times New Roman"/>
                <w:sz w:val="28"/>
                <w:szCs w:val="28"/>
                <w:highlight w:val="yellow"/>
                <w:lang w:val="uk-UA" w:eastAsia="ru-RU"/>
              </w:rPr>
            </w:pPr>
            <w:r w:rsidRPr="007C4884">
              <w:rPr>
                <w:rFonts w:ascii="Times New Roman" w:eastAsia="Times New Roman" w:hAnsi="Times New Roman"/>
                <w:sz w:val="28"/>
                <w:szCs w:val="28"/>
                <w:lang w:val="uk-UA" w:eastAsia="ru-RU"/>
              </w:rPr>
              <w:t>Покращено умови та якість надання медичної допомоги. Ефективне знеболювання пацієнтам</w:t>
            </w:r>
          </w:p>
        </w:tc>
      </w:tr>
      <w:tr w:rsidR="00A97570" w:rsidRPr="007C4884" w14:paraId="669231FD" w14:textId="77777777" w:rsidTr="0010024E">
        <w:tc>
          <w:tcPr>
            <w:tcW w:w="766" w:type="dxa"/>
            <w:tcBorders>
              <w:top w:val="single" w:sz="4" w:space="0" w:color="000000"/>
              <w:left w:val="single" w:sz="4" w:space="0" w:color="000000"/>
              <w:bottom w:val="single" w:sz="4" w:space="0" w:color="000000"/>
            </w:tcBorders>
          </w:tcPr>
          <w:p w14:paraId="6FB3B3E7"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2.11</w:t>
            </w:r>
          </w:p>
        </w:tc>
        <w:tc>
          <w:tcPr>
            <w:tcW w:w="4347" w:type="dxa"/>
            <w:tcBorders>
              <w:top w:val="single" w:sz="4" w:space="0" w:color="000000"/>
              <w:left w:val="single" w:sz="4" w:space="0" w:color="000000"/>
              <w:bottom w:val="single" w:sz="4" w:space="0" w:color="000000"/>
            </w:tcBorders>
          </w:tcPr>
          <w:p w14:paraId="5C098FC4"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 xml:space="preserve"> Придбання лікарських препаратів для хворих на орфанні захворювання у разі відсутності централізованих поставок з державного бюджету (хвороба Гоше, ювенільний ревматоїдний артрит, муковісцидоз, рак щитоподібної залози та наднирників)  у Погребищенській міській територіальній громаді</w:t>
            </w:r>
          </w:p>
        </w:tc>
        <w:tc>
          <w:tcPr>
            <w:tcW w:w="3119" w:type="dxa"/>
            <w:tcBorders>
              <w:top w:val="single" w:sz="4" w:space="0" w:color="000000"/>
              <w:left w:val="single" w:sz="4" w:space="0" w:color="000000"/>
              <w:bottom w:val="single" w:sz="4" w:space="0" w:color="000000"/>
            </w:tcBorders>
          </w:tcPr>
          <w:p w14:paraId="75DD2CF0" w14:textId="77777777" w:rsidR="00A97570" w:rsidRPr="007C4884" w:rsidRDefault="00A97570" w:rsidP="001D535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Зменшення показника інвалідизації та рівня смертності населення від орфанних захворювань</w:t>
            </w:r>
          </w:p>
        </w:tc>
        <w:tc>
          <w:tcPr>
            <w:tcW w:w="3657" w:type="dxa"/>
            <w:gridSpan w:val="2"/>
            <w:tcBorders>
              <w:top w:val="single" w:sz="4" w:space="0" w:color="000000"/>
              <w:left w:val="single" w:sz="4" w:space="0" w:color="000000"/>
              <w:bottom w:val="single" w:sz="4" w:space="0" w:color="000000"/>
            </w:tcBorders>
          </w:tcPr>
          <w:p w14:paraId="4111F21E"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68823759" w14:textId="77777777" w:rsidR="00A97570" w:rsidRPr="007C4884" w:rsidRDefault="00A97570" w:rsidP="0010024E">
            <w:pPr>
              <w:spacing w:after="0" w:line="240" w:lineRule="auto"/>
              <w:jc w:val="both"/>
              <w:rPr>
                <w:rFonts w:ascii="Times New Roman" w:eastAsia="Times New Roman" w:hAnsi="Times New Roman"/>
                <w:sz w:val="28"/>
                <w:szCs w:val="28"/>
                <w:highlight w:val="yellow"/>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31694D99" w14:textId="77777777" w:rsidTr="0010024E">
        <w:tc>
          <w:tcPr>
            <w:tcW w:w="766" w:type="dxa"/>
            <w:tcBorders>
              <w:top w:val="single" w:sz="4" w:space="0" w:color="000000"/>
              <w:left w:val="single" w:sz="4" w:space="0" w:color="000000"/>
              <w:bottom w:val="single" w:sz="4" w:space="0" w:color="000000"/>
            </w:tcBorders>
          </w:tcPr>
          <w:p w14:paraId="11949CE4"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2.12</w:t>
            </w:r>
          </w:p>
        </w:tc>
        <w:tc>
          <w:tcPr>
            <w:tcW w:w="4347" w:type="dxa"/>
            <w:tcBorders>
              <w:top w:val="single" w:sz="4" w:space="0" w:color="000000"/>
              <w:left w:val="single" w:sz="4" w:space="0" w:color="000000"/>
              <w:bottom w:val="single" w:sz="4" w:space="0" w:color="000000"/>
            </w:tcBorders>
          </w:tcPr>
          <w:p w14:paraId="0D539279" w14:textId="77777777" w:rsidR="00A97570" w:rsidRPr="007C4884" w:rsidRDefault="00A97570" w:rsidP="0010024E">
            <w:pPr>
              <w:spacing w:after="0" w:line="240" w:lineRule="auto"/>
              <w:rPr>
                <w:bCs/>
                <w:sz w:val="28"/>
                <w:szCs w:val="28"/>
                <w:lang w:val="uk-UA"/>
              </w:rPr>
            </w:pPr>
            <w:r w:rsidRPr="007C4884">
              <w:rPr>
                <w:rFonts w:ascii="Times New Roman" w:eastAsia="Times New Roman" w:hAnsi="Times New Roman"/>
                <w:sz w:val="28"/>
                <w:szCs w:val="28"/>
                <w:lang w:val="uk-UA" w:eastAsia="ru-RU"/>
              </w:rPr>
              <w:t>Придбання лікарських препаратів для хворих на орфанні захворювання, які знаходяться на стаціонарному лікуванні у КП «Погребищенська ЦЛ»</w:t>
            </w:r>
          </w:p>
        </w:tc>
        <w:tc>
          <w:tcPr>
            <w:tcW w:w="3119" w:type="dxa"/>
            <w:tcBorders>
              <w:top w:val="single" w:sz="4" w:space="0" w:color="000000"/>
              <w:left w:val="single" w:sz="4" w:space="0" w:color="000000"/>
              <w:bottom w:val="single" w:sz="4" w:space="0" w:color="000000"/>
            </w:tcBorders>
          </w:tcPr>
          <w:p w14:paraId="5A26F5E9"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Зменшення показника інвалідизації та рівня смертності населення від орфанних захворювань</w:t>
            </w:r>
          </w:p>
        </w:tc>
        <w:tc>
          <w:tcPr>
            <w:tcW w:w="3657" w:type="dxa"/>
            <w:gridSpan w:val="2"/>
            <w:tcBorders>
              <w:top w:val="single" w:sz="4" w:space="0" w:color="000000"/>
              <w:left w:val="single" w:sz="4" w:space="0" w:color="000000"/>
              <w:bottom w:val="single" w:sz="4" w:space="0" w:color="000000"/>
            </w:tcBorders>
          </w:tcPr>
          <w:p w14:paraId="23B4D033"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6AA40539"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2FBF9A35" w14:textId="77777777" w:rsidTr="0010024E">
        <w:tc>
          <w:tcPr>
            <w:tcW w:w="766" w:type="dxa"/>
            <w:tcBorders>
              <w:top w:val="single" w:sz="4" w:space="0" w:color="000000"/>
              <w:left w:val="single" w:sz="4" w:space="0" w:color="000000"/>
              <w:bottom w:val="single" w:sz="4" w:space="0" w:color="000000"/>
            </w:tcBorders>
          </w:tcPr>
          <w:p w14:paraId="2FD2C405"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2.13</w:t>
            </w:r>
          </w:p>
        </w:tc>
        <w:tc>
          <w:tcPr>
            <w:tcW w:w="4347" w:type="dxa"/>
            <w:tcBorders>
              <w:top w:val="single" w:sz="4" w:space="0" w:color="000000"/>
              <w:left w:val="single" w:sz="4" w:space="0" w:color="000000"/>
              <w:bottom w:val="single" w:sz="4" w:space="0" w:color="000000"/>
            </w:tcBorders>
          </w:tcPr>
          <w:p w14:paraId="43B6BAB3"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 xml:space="preserve"> Забезпечення необхідними лікарськими засобами та </w:t>
            </w:r>
            <w:r w:rsidRPr="007C4884">
              <w:rPr>
                <w:rFonts w:ascii="Times New Roman" w:eastAsia="Times New Roman" w:hAnsi="Times New Roman"/>
                <w:sz w:val="28"/>
                <w:szCs w:val="28"/>
                <w:lang w:val="uk-UA" w:eastAsia="ru-RU"/>
              </w:rPr>
              <w:lastRenderedPageBreak/>
              <w:t>препаратами крові для лікування хворих на гемофілію амбулаторно та в умовах стаціонару, в разі відсутності централізованих поставок з державного бюджету</w:t>
            </w:r>
          </w:p>
        </w:tc>
        <w:tc>
          <w:tcPr>
            <w:tcW w:w="3119" w:type="dxa"/>
            <w:tcBorders>
              <w:top w:val="single" w:sz="4" w:space="0" w:color="000000"/>
              <w:left w:val="single" w:sz="4" w:space="0" w:color="000000"/>
              <w:bottom w:val="single" w:sz="4" w:space="0" w:color="000000"/>
            </w:tcBorders>
          </w:tcPr>
          <w:p w14:paraId="5425386C"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 xml:space="preserve">Дотримання клінічних протоколів лікування </w:t>
            </w:r>
            <w:r w:rsidRPr="007C4884">
              <w:rPr>
                <w:rFonts w:ascii="Times New Roman" w:eastAsia="Times New Roman" w:hAnsi="Times New Roman"/>
                <w:sz w:val="28"/>
                <w:szCs w:val="28"/>
                <w:lang w:val="uk-UA" w:eastAsia="ru-RU"/>
              </w:rPr>
              <w:lastRenderedPageBreak/>
              <w:t>екстрених станів у хворих на гемофілію до 100%</w:t>
            </w:r>
          </w:p>
        </w:tc>
        <w:tc>
          <w:tcPr>
            <w:tcW w:w="3657" w:type="dxa"/>
            <w:gridSpan w:val="2"/>
            <w:tcBorders>
              <w:top w:val="single" w:sz="4" w:space="0" w:color="000000"/>
              <w:left w:val="single" w:sz="4" w:space="0" w:color="000000"/>
              <w:bottom w:val="single" w:sz="4" w:space="0" w:color="000000"/>
            </w:tcBorders>
          </w:tcPr>
          <w:p w14:paraId="32F26772"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 xml:space="preserve"> Виділено кошти на забезпечення необхідними </w:t>
            </w:r>
            <w:r w:rsidRPr="007C4884">
              <w:rPr>
                <w:rFonts w:ascii="Times New Roman" w:eastAsia="Times New Roman" w:hAnsi="Times New Roman"/>
                <w:sz w:val="28"/>
                <w:szCs w:val="28"/>
                <w:lang w:val="uk-UA" w:eastAsia="ru-RU"/>
              </w:rPr>
              <w:lastRenderedPageBreak/>
              <w:t>лікарськими засобами та препаратами крові для лікування хворих на гемофілію амбулаторно та в умовах стаціонару, в разі відсутності централізованих поставок з державного бюджету</w:t>
            </w:r>
          </w:p>
          <w:p w14:paraId="18773C96"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Закуплено медикаментів на суму 1,6 тис. грн. </w:t>
            </w:r>
          </w:p>
        </w:tc>
        <w:tc>
          <w:tcPr>
            <w:tcW w:w="2835" w:type="dxa"/>
            <w:tcBorders>
              <w:top w:val="single" w:sz="4" w:space="0" w:color="000000"/>
              <w:left w:val="single" w:sz="4" w:space="0" w:color="000000"/>
              <w:bottom w:val="single" w:sz="4" w:space="0" w:color="000000"/>
              <w:right w:val="single" w:sz="4" w:space="0" w:color="000000"/>
            </w:tcBorders>
          </w:tcPr>
          <w:p w14:paraId="315BF480"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 xml:space="preserve">Дотримано клінічних протоколів лікування </w:t>
            </w:r>
            <w:r w:rsidRPr="007C4884">
              <w:rPr>
                <w:rFonts w:ascii="Times New Roman" w:eastAsia="Times New Roman" w:hAnsi="Times New Roman"/>
                <w:sz w:val="28"/>
                <w:szCs w:val="28"/>
                <w:lang w:val="uk-UA" w:eastAsia="ru-RU"/>
              </w:rPr>
              <w:lastRenderedPageBreak/>
              <w:t>екстрених станів у хворих на гемофілію до 100%</w:t>
            </w:r>
          </w:p>
        </w:tc>
      </w:tr>
      <w:tr w:rsidR="00A97570" w:rsidRPr="007C4884" w14:paraId="6F3ED81B" w14:textId="77777777" w:rsidTr="0010024E">
        <w:tc>
          <w:tcPr>
            <w:tcW w:w="766" w:type="dxa"/>
            <w:tcBorders>
              <w:top w:val="single" w:sz="4" w:space="0" w:color="000000"/>
              <w:left w:val="single" w:sz="4" w:space="0" w:color="000000"/>
              <w:bottom w:val="single" w:sz="4" w:space="0" w:color="000000"/>
            </w:tcBorders>
          </w:tcPr>
          <w:p w14:paraId="648BB692"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lastRenderedPageBreak/>
              <w:t>2.14</w:t>
            </w:r>
          </w:p>
        </w:tc>
        <w:tc>
          <w:tcPr>
            <w:tcW w:w="4347" w:type="dxa"/>
            <w:tcBorders>
              <w:top w:val="single" w:sz="4" w:space="0" w:color="000000"/>
              <w:left w:val="single" w:sz="4" w:space="0" w:color="000000"/>
              <w:bottom w:val="single" w:sz="4" w:space="0" w:color="000000"/>
            </w:tcBorders>
          </w:tcPr>
          <w:p w14:paraId="5EE7FEA4"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 xml:space="preserve"> Повне охоплення невідкладною допомогою пацієнтів у відділені анестезіології та інтенсивної терапії КП «Погребищенська ЦЛ», шляхом забезпечення необхідними медикаментами </w:t>
            </w:r>
          </w:p>
        </w:tc>
        <w:tc>
          <w:tcPr>
            <w:tcW w:w="3119" w:type="dxa"/>
            <w:tcBorders>
              <w:top w:val="single" w:sz="4" w:space="0" w:color="000000"/>
              <w:left w:val="single" w:sz="4" w:space="0" w:color="000000"/>
              <w:bottom w:val="single" w:sz="4" w:space="0" w:color="000000"/>
            </w:tcBorders>
          </w:tcPr>
          <w:p w14:paraId="0520C03C"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Зниження показників смертності та покращення якості реанімаційного супроводу хворого</w:t>
            </w:r>
          </w:p>
        </w:tc>
        <w:tc>
          <w:tcPr>
            <w:tcW w:w="3657" w:type="dxa"/>
            <w:gridSpan w:val="2"/>
            <w:tcBorders>
              <w:top w:val="single" w:sz="4" w:space="0" w:color="000000"/>
              <w:left w:val="single" w:sz="4" w:space="0" w:color="000000"/>
              <w:bottom w:val="single" w:sz="4" w:space="0" w:color="000000"/>
            </w:tcBorders>
          </w:tcPr>
          <w:p w14:paraId="547B6B6D"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 Повне охоплення невідкладною допомогою пацієнтів у відділені анестезіології та інтенсивної терапії КП «Погребищенська ЦЛ», шляхом забезпечення необхідними медикаментами</w:t>
            </w:r>
          </w:p>
          <w:p w14:paraId="1DD52631"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Закуплено медикаментів на суму 186,0 тис. грн;</w:t>
            </w:r>
          </w:p>
          <w:p w14:paraId="1526E75E" w14:textId="77777777" w:rsidR="00A97570" w:rsidRPr="007C4884" w:rsidRDefault="00A97570" w:rsidP="0010024E">
            <w:pPr>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Перев’язувальних матеріалів на суму 2,8 тис. грн;</w:t>
            </w:r>
          </w:p>
          <w:p w14:paraId="40DCBBA6" w14:textId="77777777" w:rsidR="00A97570"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hAnsi="Times New Roman" w:cs="Times New Roman"/>
                <w:sz w:val="28"/>
                <w:szCs w:val="28"/>
                <w:lang w:val="uk-UA"/>
              </w:rPr>
              <w:t xml:space="preserve">Вироби медичного призначення  </w:t>
            </w:r>
            <w:r w:rsidRPr="007C4884">
              <w:rPr>
                <w:rFonts w:ascii="Times New Roman" w:eastAsia="Times New Roman" w:hAnsi="Times New Roman"/>
                <w:sz w:val="28"/>
                <w:szCs w:val="28"/>
                <w:lang w:val="uk-UA" w:eastAsia="ru-RU"/>
              </w:rPr>
              <w:t xml:space="preserve">на суму 39,2 тис. грн. </w:t>
            </w:r>
          </w:p>
          <w:p w14:paraId="1086B228" w14:textId="77777777" w:rsidR="007C4884" w:rsidRPr="007C4884" w:rsidRDefault="007C4884" w:rsidP="0010024E">
            <w:pPr>
              <w:widowControl w:val="0"/>
              <w:suppressAutoHyphens/>
              <w:autoSpaceDE w:val="0"/>
              <w:snapToGrid w:val="0"/>
              <w:spacing w:after="0" w:line="240" w:lineRule="auto"/>
              <w:jc w:val="both"/>
              <w:rPr>
                <w:rFonts w:ascii="Times New Roman" w:hAnsi="Times New Roman" w:cs="Times New Roman"/>
                <w:sz w:val="28"/>
                <w:szCs w:val="28"/>
                <w:lang w:val="uk-UA"/>
              </w:rPr>
            </w:pPr>
          </w:p>
        </w:tc>
        <w:tc>
          <w:tcPr>
            <w:tcW w:w="2835" w:type="dxa"/>
            <w:tcBorders>
              <w:top w:val="single" w:sz="4" w:space="0" w:color="000000"/>
              <w:left w:val="single" w:sz="4" w:space="0" w:color="000000"/>
              <w:bottom w:val="single" w:sz="4" w:space="0" w:color="000000"/>
              <w:right w:val="single" w:sz="4" w:space="0" w:color="000000"/>
            </w:tcBorders>
          </w:tcPr>
          <w:p w14:paraId="1A6D5411"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Знижено показники смертності та покращено якість реанімаційного супроводу хворого</w:t>
            </w:r>
          </w:p>
        </w:tc>
      </w:tr>
      <w:tr w:rsidR="00A97570" w:rsidRPr="007C4884" w14:paraId="3F146E05" w14:textId="77777777" w:rsidTr="0010024E">
        <w:tc>
          <w:tcPr>
            <w:tcW w:w="766" w:type="dxa"/>
            <w:tcBorders>
              <w:top w:val="single" w:sz="4" w:space="0" w:color="000000"/>
              <w:left w:val="single" w:sz="4" w:space="0" w:color="000000"/>
              <w:bottom w:val="single" w:sz="4" w:space="0" w:color="000000"/>
            </w:tcBorders>
          </w:tcPr>
          <w:p w14:paraId="58F56C08"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2.15</w:t>
            </w:r>
          </w:p>
        </w:tc>
        <w:tc>
          <w:tcPr>
            <w:tcW w:w="4347" w:type="dxa"/>
            <w:tcBorders>
              <w:top w:val="single" w:sz="4" w:space="0" w:color="000000"/>
              <w:left w:val="single" w:sz="4" w:space="0" w:color="000000"/>
              <w:bottom w:val="single" w:sz="4" w:space="0" w:color="000000"/>
            </w:tcBorders>
          </w:tcPr>
          <w:p w14:paraId="5A3E6238"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bCs/>
                <w:sz w:val="28"/>
                <w:szCs w:val="28"/>
                <w:lang w:val="uk-UA" w:eastAsia="ru-RU"/>
              </w:rPr>
              <w:t xml:space="preserve">Придбання медикаментів та перев’язувальних матеріалів для </w:t>
            </w:r>
            <w:r w:rsidRPr="007C4884">
              <w:rPr>
                <w:rFonts w:ascii="Times New Roman" w:eastAsia="Times New Roman" w:hAnsi="Times New Roman"/>
                <w:bCs/>
                <w:sz w:val="28"/>
                <w:szCs w:val="28"/>
                <w:lang w:val="uk-UA" w:eastAsia="ru-RU"/>
              </w:rPr>
              <w:lastRenderedPageBreak/>
              <w:t>надання медичної допомоги жителям громади</w:t>
            </w:r>
          </w:p>
        </w:tc>
        <w:tc>
          <w:tcPr>
            <w:tcW w:w="3119" w:type="dxa"/>
            <w:tcBorders>
              <w:top w:val="single" w:sz="4" w:space="0" w:color="000000"/>
              <w:left w:val="single" w:sz="4" w:space="0" w:color="000000"/>
              <w:bottom w:val="single" w:sz="4" w:space="0" w:color="000000"/>
            </w:tcBorders>
          </w:tcPr>
          <w:p w14:paraId="264AED17"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lastRenderedPageBreak/>
              <w:t xml:space="preserve">Покращення надання якісної вторинної </w:t>
            </w:r>
            <w:r w:rsidRPr="007C4884">
              <w:rPr>
                <w:rFonts w:ascii="Times New Roman" w:eastAsia="Times New Roman" w:hAnsi="Times New Roman"/>
                <w:bCs/>
                <w:sz w:val="28"/>
                <w:szCs w:val="28"/>
                <w:lang w:val="uk-UA" w:eastAsia="ru-RU"/>
              </w:rPr>
              <w:lastRenderedPageBreak/>
              <w:t xml:space="preserve">медичної допомоги жителям громади </w:t>
            </w:r>
          </w:p>
        </w:tc>
        <w:tc>
          <w:tcPr>
            <w:tcW w:w="3657" w:type="dxa"/>
            <w:gridSpan w:val="2"/>
            <w:tcBorders>
              <w:top w:val="single" w:sz="4" w:space="0" w:color="000000"/>
              <w:left w:val="single" w:sz="4" w:space="0" w:color="000000"/>
              <w:bottom w:val="single" w:sz="4" w:space="0" w:color="000000"/>
            </w:tcBorders>
          </w:tcPr>
          <w:p w14:paraId="237650A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lastRenderedPageBreak/>
              <w:t xml:space="preserve">Придбання медикаментів та перев’язувальних матеріалів </w:t>
            </w:r>
            <w:r w:rsidRPr="007C4884">
              <w:rPr>
                <w:rFonts w:ascii="Times New Roman" w:eastAsia="Times New Roman" w:hAnsi="Times New Roman"/>
                <w:bCs/>
                <w:sz w:val="28"/>
                <w:szCs w:val="28"/>
                <w:lang w:val="uk-UA" w:eastAsia="ru-RU"/>
              </w:rPr>
              <w:lastRenderedPageBreak/>
              <w:t>для надання медичної допомоги жителям громади</w:t>
            </w:r>
          </w:p>
          <w:p w14:paraId="0D016446"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Закуплено медикаментів на суму 72,2 тис. грн. </w:t>
            </w:r>
          </w:p>
        </w:tc>
        <w:tc>
          <w:tcPr>
            <w:tcW w:w="2835" w:type="dxa"/>
            <w:tcBorders>
              <w:top w:val="single" w:sz="4" w:space="0" w:color="000000"/>
              <w:left w:val="single" w:sz="4" w:space="0" w:color="000000"/>
              <w:bottom w:val="single" w:sz="4" w:space="0" w:color="000000"/>
              <w:right w:val="single" w:sz="4" w:space="0" w:color="000000"/>
            </w:tcBorders>
          </w:tcPr>
          <w:p w14:paraId="09709518"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highlight w:val="yellow"/>
                <w:lang w:val="uk-UA" w:eastAsia="ru-RU"/>
              </w:rPr>
            </w:pPr>
            <w:r w:rsidRPr="007C4884">
              <w:rPr>
                <w:rFonts w:ascii="Times New Roman" w:eastAsia="Times New Roman" w:hAnsi="Times New Roman"/>
                <w:bCs/>
                <w:sz w:val="28"/>
                <w:szCs w:val="28"/>
                <w:lang w:val="uk-UA" w:eastAsia="ru-RU"/>
              </w:rPr>
              <w:lastRenderedPageBreak/>
              <w:t xml:space="preserve">Покращено надання якісної вторинної </w:t>
            </w:r>
            <w:r w:rsidRPr="007C4884">
              <w:rPr>
                <w:rFonts w:ascii="Times New Roman" w:eastAsia="Times New Roman" w:hAnsi="Times New Roman"/>
                <w:bCs/>
                <w:sz w:val="28"/>
                <w:szCs w:val="28"/>
                <w:lang w:val="uk-UA" w:eastAsia="ru-RU"/>
              </w:rPr>
              <w:lastRenderedPageBreak/>
              <w:t>медичної допомоги жителям громади</w:t>
            </w:r>
          </w:p>
        </w:tc>
      </w:tr>
      <w:tr w:rsidR="00A97570" w:rsidRPr="007C4884" w14:paraId="4A6893D4" w14:textId="77777777" w:rsidTr="0010024E">
        <w:tc>
          <w:tcPr>
            <w:tcW w:w="766" w:type="dxa"/>
            <w:tcBorders>
              <w:top w:val="single" w:sz="4" w:space="0" w:color="000000"/>
              <w:left w:val="single" w:sz="4" w:space="0" w:color="000000"/>
              <w:bottom w:val="single" w:sz="4" w:space="0" w:color="000000"/>
            </w:tcBorders>
          </w:tcPr>
          <w:p w14:paraId="0DCD876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lastRenderedPageBreak/>
              <w:t>2.16</w:t>
            </w:r>
          </w:p>
        </w:tc>
        <w:tc>
          <w:tcPr>
            <w:tcW w:w="4347" w:type="dxa"/>
            <w:tcBorders>
              <w:top w:val="single" w:sz="4" w:space="0" w:color="000000"/>
              <w:left w:val="single" w:sz="4" w:space="0" w:color="000000"/>
              <w:bottom w:val="single" w:sz="4" w:space="0" w:color="000000"/>
            </w:tcBorders>
          </w:tcPr>
          <w:p w14:paraId="20D0BFEE"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Придбання рентгенівської плівки для обстеження хворих на tbc та осіб з групи ризику</w:t>
            </w:r>
          </w:p>
        </w:tc>
        <w:tc>
          <w:tcPr>
            <w:tcW w:w="3119" w:type="dxa"/>
            <w:tcBorders>
              <w:top w:val="single" w:sz="4" w:space="0" w:color="000000"/>
              <w:left w:val="single" w:sz="4" w:space="0" w:color="000000"/>
              <w:bottom w:val="single" w:sz="4" w:space="0" w:color="000000"/>
            </w:tcBorders>
          </w:tcPr>
          <w:p w14:paraId="035FDFD0"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Лікувальна допомога населенню</w:t>
            </w:r>
          </w:p>
        </w:tc>
        <w:tc>
          <w:tcPr>
            <w:tcW w:w="3657" w:type="dxa"/>
            <w:gridSpan w:val="2"/>
            <w:tcBorders>
              <w:top w:val="single" w:sz="4" w:space="0" w:color="000000"/>
              <w:left w:val="single" w:sz="4" w:space="0" w:color="000000"/>
              <w:bottom w:val="single" w:sz="4" w:space="0" w:color="000000"/>
            </w:tcBorders>
          </w:tcPr>
          <w:p w14:paraId="1019D395"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фінансування</w:t>
            </w:r>
          </w:p>
        </w:tc>
        <w:tc>
          <w:tcPr>
            <w:tcW w:w="2835" w:type="dxa"/>
            <w:tcBorders>
              <w:top w:val="single" w:sz="4" w:space="0" w:color="000000"/>
              <w:left w:val="single" w:sz="4" w:space="0" w:color="000000"/>
              <w:bottom w:val="single" w:sz="4" w:space="0" w:color="000000"/>
              <w:right w:val="single" w:sz="4" w:space="0" w:color="000000"/>
            </w:tcBorders>
          </w:tcPr>
          <w:p w14:paraId="49D6A444" w14:textId="77777777" w:rsidR="00A97570" w:rsidRPr="007C4884" w:rsidRDefault="00A97570" w:rsidP="0010024E">
            <w:pPr>
              <w:spacing w:after="0" w:line="240" w:lineRule="auto"/>
              <w:jc w:val="both"/>
              <w:rPr>
                <w:rFonts w:ascii="Times New Roman" w:eastAsia="Times New Roman" w:hAnsi="Times New Roman"/>
                <w:sz w:val="28"/>
                <w:szCs w:val="28"/>
                <w:highlight w:val="yellow"/>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527B1DBB" w14:textId="77777777" w:rsidTr="0010024E">
        <w:tc>
          <w:tcPr>
            <w:tcW w:w="766" w:type="dxa"/>
            <w:tcBorders>
              <w:top w:val="single" w:sz="4" w:space="0" w:color="000000"/>
              <w:left w:val="single" w:sz="4" w:space="0" w:color="000000"/>
              <w:bottom w:val="single" w:sz="4" w:space="0" w:color="000000"/>
            </w:tcBorders>
          </w:tcPr>
          <w:p w14:paraId="28FBFEAA"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2.17</w:t>
            </w:r>
          </w:p>
        </w:tc>
        <w:tc>
          <w:tcPr>
            <w:tcW w:w="4347" w:type="dxa"/>
            <w:tcBorders>
              <w:top w:val="single" w:sz="4" w:space="0" w:color="000000"/>
              <w:left w:val="single" w:sz="4" w:space="0" w:color="000000"/>
              <w:bottom w:val="single" w:sz="4" w:space="0" w:color="000000"/>
            </w:tcBorders>
          </w:tcPr>
          <w:p w14:paraId="666580A5"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Придбання холодильного устаткування для дотримання оптимальних умов «холодового ланцюга» під час транспортування, зберігання та використання імунобіологічних препаратів.</w:t>
            </w:r>
          </w:p>
        </w:tc>
        <w:tc>
          <w:tcPr>
            <w:tcW w:w="3119" w:type="dxa"/>
            <w:tcBorders>
              <w:top w:val="single" w:sz="4" w:space="0" w:color="000000"/>
              <w:left w:val="single" w:sz="4" w:space="0" w:color="000000"/>
              <w:bottom w:val="single" w:sz="4" w:space="0" w:color="000000"/>
            </w:tcBorders>
            <w:vAlign w:val="center"/>
          </w:tcPr>
          <w:p w14:paraId="5F051F51" w14:textId="77777777" w:rsidR="00A97570" w:rsidRPr="007C4884" w:rsidRDefault="00A97570" w:rsidP="0010024E">
            <w:pPr>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Якісне збереження вакцини.</w:t>
            </w:r>
          </w:p>
        </w:tc>
        <w:tc>
          <w:tcPr>
            <w:tcW w:w="3657" w:type="dxa"/>
            <w:gridSpan w:val="2"/>
            <w:tcBorders>
              <w:top w:val="single" w:sz="4" w:space="0" w:color="000000"/>
              <w:left w:val="single" w:sz="4" w:space="0" w:color="000000"/>
              <w:bottom w:val="single" w:sz="4" w:space="0" w:color="000000"/>
            </w:tcBorders>
          </w:tcPr>
          <w:p w14:paraId="628F5D69"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30FF7012"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6128BE8B" w14:textId="77777777" w:rsidTr="0010024E">
        <w:tc>
          <w:tcPr>
            <w:tcW w:w="766" w:type="dxa"/>
            <w:tcBorders>
              <w:top w:val="single" w:sz="4" w:space="0" w:color="000000"/>
              <w:left w:val="single" w:sz="4" w:space="0" w:color="000000"/>
              <w:bottom w:val="single" w:sz="4" w:space="0" w:color="000000"/>
            </w:tcBorders>
          </w:tcPr>
          <w:p w14:paraId="58307BCE"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2.18</w:t>
            </w:r>
          </w:p>
        </w:tc>
        <w:tc>
          <w:tcPr>
            <w:tcW w:w="4347" w:type="dxa"/>
            <w:tcBorders>
              <w:top w:val="single" w:sz="4" w:space="0" w:color="000000"/>
              <w:left w:val="single" w:sz="4" w:space="0" w:color="000000"/>
              <w:bottom w:val="single" w:sz="4" w:space="0" w:color="000000"/>
            </w:tcBorders>
          </w:tcPr>
          <w:p w14:paraId="570A64C0"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Організація впровадження стандартів профілактичного обстеження та раннього виявлення захворювань чоловічої репродуктивної системи.</w:t>
            </w:r>
          </w:p>
        </w:tc>
        <w:tc>
          <w:tcPr>
            <w:tcW w:w="3119" w:type="dxa"/>
            <w:tcBorders>
              <w:top w:val="single" w:sz="4" w:space="0" w:color="000000"/>
              <w:left w:val="single" w:sz="4" w:space="0" w:color="000000"/>
              <w:bottom w:val="single" w:sz="4" w:space="0" w:color="000000"/>
            </w:tcBorders>
          </w:tcPr>
          <w:p w14:paraId="44C80E90" w14:textId="77777777" w:rsidR="00A97570" w:rsidRPr="007C4884" w:rsidRDefault="00A97570" w:rsidP="0010024E">
            <w:pPr>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Раннє виявлення патології чоловічої репродуктивної системи.</w:t>
            </w:r>
          </w:p>
        </w:tc>
        <w:tc>
          <w:tcPr>
            <w:tcW w:w="3657" w:type="dxa"/>
            <w:gridSpan w:val="2"/>
            <w:tcBorders>
              <w:top w:val="single" w:sz="4" w:space="0" w:color="000000"/>
              <w:left w:val="single" w:sz="4" w:space="0" w:color="000000"/>
              <w:bottom w:val="single" w:sz="4" w:space="0" w:color="000000"/>
            </w:tcBorders>
          </w:tcPr>
          <w:p w14:paraId="49E38AF8"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39573212"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43086B36" w14:textId="77777777" w:rsidTr="0010024E">
        <w:tc>
          <w:tcPr>
            <w:tcW w:w="766" w:type="dxa"/>
            <w:tcBorders>
              <w:top w:val="single" w:sz="4" w:space="0" w:color="000000"/>
              <w:left w:val="single" w:sz="4" w:space="0" w:color="000000"/>
              <w:bottom w:val="single" w:sz="4" w:space="0" w:color="000000"/>
            </w:tcBorders>
          </w:tcPr>
          <w:p w14:paraId="7322CAD0"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2.19</w:t>
            </w:r>
          </w:p>
        </w:tc>
        <w:tc>
          <w:tcPr>
            <w:tcW w:w="4347" w:type="dxa"/>
            <w:tcBorders>
              <w:top w:val="single" w:sz="4" w:space="0" w:color="000000"/>
              <w:left w:val="single" w:sz="4" w:space="0" w:color="000000"/>
              <w:bottom w:val="single" w:sz="4" w:space="0" w:color="000000"/>
            </w:tcBorders>
          </w:tcPr>
          <w:p w14:paraId="18CB721E"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Забезпечення хірургічного відділення необхідними медикаментами для надання невідкладної допомоги</w:t>
            </w:r>
          </w:p>
        </w:tc>
        <w:tc>
          <w:tcPr>
            <w:tcW w:w="3119" w:type="dxa"/>
            <w:tcBorders>
              <w:top w:val="single" w:sz="4" w:space="0" w:color="000000"/>
              <w:left w:val="single" w:sz="4" w:space="0" w:color="000000"/>
              <w:bottom w:val="single" w:sz="4" w:space="0" w:color="000000"/>
            </w:tcBorders>
          </w:tcPr>
          <w:p w14:paraId="4FE5B9BF"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умов надання медичної допомоги</w:t>
            </w:r>
          </w:p>
        </w:tc>
        <w:tc>
          <w:tcPr>
            <w:tcW w:w="3657" w:type="dxa"/>
            <w:gridSpan w:val="2"/>
            <w:tcBorders>
              <w:top w:val="single" w:sz="4" w:space="0" w:color="000000"/>
              <w:left w:val="single" w:sz="4" w:space="0" w:color="000000"/>
              <w:bottom w:val="single" w:sz="4" w:space="0" w:color="000000"/>
            </w:tcBorders>
          </w:tcPr>
          <w:p w14:paraId="3B13ADDA"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Забезпечення хірургічного відділення необхідними медикаментами для надання невідкладної допомоги</w:t>
            </w:r>
          </w:p>
          <w:p w14:paraId="7D015963"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Закуплено медикаментів на суму 162,4 тис. грн;</w:t>
            </w:r>
          </w:p>
          <w:p w14:paraId="37CF18F6"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дезінфікуючих засобів на суму 2,3 тис грн;</w:t>
            </w:r>
          </w:p>
          <w:p w14:paraId="1EFD61B9" w14:textId="77777777" w:rsidR="00A97570" w:rsidRPr="007C4884" w:rsidRDefault="00A97570" w:rsidP="0010024E">
            <w:pPr>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перев’язувальних матеріалів на суму 50,1 тис. грн,</w:t>
            </w:r>
          </w:p>
          <w:p w14:paraId="799AAD34"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lastRenderedPageBreak/>
              <w:t>виробів медичного призначення  на суму 82,2 тис. грн</w:t>
            </w:r>
          </w:p>
        </w:tc>
        <w:tc>
          <w:tcPr>
            <w:tcW w:w="2835" w:type="dxa"/>
            <w:tcBorders>
              <w:top w:val="single" w:sz="4" w:space="0" w:color="000000"/>
              <w:left w:val="single" w:sz="4" w:space="0" w:color="000000"/>
              <w:bottom w:val="single" w:sz="4" w:space="0" w:color="000000"/>
              <w:right w:val="single" w:sz="4" w:space="0" w:color="000000"/>
            </w:tcBorders>
          </w:tcPr>
          <w:p w14:paraId="3DF38A2B"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Покращено умови надання медичної допомоги</w:t>
            </w:r>
          </w:p>
        </w:tc>
      </w:tr>
      <w:tr w:rsidR="00A97570" w:rsidRPr="007C4884" w14:paraId="37504AEC" w14:textId="77777777" w:rsidTr="0010024E">
        <w:tc>
          <w:tcPr>
            <w:tcW w:w="766" w:type="dxa"/>
            <w:tcBorders>
              <w:top w:val="single" w:sz="4" w:space="0" w:color="000000"/>
              <w:left w:val="single" w:sz="4" w:space="0" w:color="000000"/>
              <w:bottom w:val="single" w:sz="4" w:space="0" w:color="000000"/>
            </w:tcBorders>
          </w:tcPr>
          <w:p w14:paraId="3505DD6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2.20</w:t>
            </w:r>
          </w:p>
        </w:tc>
        <w:tc>
          <w:tcPr>
            <w:tcW w:w="4347" w:type="dxa"/>
            <w:tcBorders>
              <w:top w:val="single" w:sz="4" w:space="0" w:color="000000"/>
              <w:left w:val="single" w:sz="4" w:space="0" w:color="000000"/>
              <w:bottom w:val="single" w:sz="4" w:space="0" w:color="000000"/>
            </w:tcBorders>
          </w:tcPr>
          <w:p w14:paraId="3D0C33CE"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 xml:space="preserve">Забезпечення відділення Екстреної невідкладної медичної допомоги (ЕНМД) та Відділення анестезіології та інтенсивної терапії    необхідними медикаментами для надання невідкладної допомоги </w:t>
            </w:r>
          </w:p>
        </w:tc>
        <w:tc>
          <w:tcPr>
            <w:tcW w:w="3119" w:type="dxa"/>
            <w:tcBorders>
              <w:top w:val="single" w:sz="4" w:space="0" w:color="000000"/>
              <w:left w:val="single" w:sz="4" w:space="0" w:color="000000"/>
              <w:bottom w:val="single" w:sz="4" w:space="0" w:color="000000"/>
            </w:tcBorders>
          </w:tcPr>
          <w:p w14:paraId="182C28D3"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умов надання медичної допомоги</w:t>
            </w:r>
          </w:p>
        </w:tc>
        <w:tc>
          <w:tcPr>
            <w:tcW w:w="3657" w:type="dxa"/>
            <w:gridSpan w:val="2"/>
            <w:tcBorders>
              <w:top w:val="single" w:sz="4" w:space="0" w:color="000000"/>
              <w:left w:val="single" w:sz="4" w:space="0" w:color="000000"/>
              <w:bottom w:val="single" w:sz="4" w:space="0" w:color="000000"/>
            </w:tcBorders>
          </w:tcPr>
          <w:p w14:paraId="7126E8F6"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Забезпечено відділення Екстреної невідкладної медичної допомоги (ЕНМД) та Відділення анестезіології та інтенсивної терапії    необхідними медикаментами для надання невідкладної допомоги</w:t>
            </w:r>
          </w:p>
          <w:p w14:paraId="7CC41C0D"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Закуплено медикаментів на суму 19,9 тис. грн; </w:t>
            </w:r>
          </w:p>
          <w:p w14:paraId="0A751424" w14:textId="77777777" w:rsidR="00A97570" w:rsidRPr="007C4884" w:rsidRDefault="00A97570" w:rsidP="0010024E">
            <w:pPr>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перев’язувальних матеріалів на суму 24,2 тис. грн;</w:t>
            </w:r>
          </w:p>
          <w:p w14:paraId="48924E78"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вироби медичного призначення  на суму 43,1 тис. грн.</w:t>
            </w:r>
          </w:p>
        </w:tc>
        <w:tc>
          <w:tcPr>
            <w:tcW w:w="2835" w:type="dxa"/>
            <w:tcBorders>
              <w:top w:val="single" w:sz="4" w:space="0" w:color="000000"/>
              <w:left w:val="single" w:sz="4" w:space="0" w:color="000000"/>
              <w:bottom w:val="single" w:sz="4" w:space="0" w:color="000000"/>
              <w:right w:val="single" w:sz="4" w:space="0" w:color="000000"/>
            </w:tcBorders>
          </w:tcPr>
          <w:p w14:paraId="2FD91D93"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Покращено умови надання медичної допомоги</w:t>
            </w:r>
          </w:p>
        </w:tc>
      </w:tr>
      <w:tr w:rsidR="00A97570" w:rsidRPr="007C4884" w14:paraId="31B9ACA3" w14:textId="77777777" w:rsidTr="0010024E">
        <w:trPr>
          <w:trHeight w:val="1059"/>
        </w:trPr>
        <w:tc>
          <w:tcPr>
            <w:tcW w:w="766" w:type="dxa"/>
            <w:tcBorders>
              <w:top w:val="single" w:sz="4" w:space="0" w:color="000000"/>
              <w:left w:val="single" w:sz="4" w:space="0" w:color="000000"/>
              <w:bottom w:val="single" w:sz="4" w:space="0" w:color="000000"/>
            </w:tcBorders>
          </w:tcPr>
          <w:p w14:paraId="1E571442"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2.21</w:t>
            </w:r>
          </w:p>
        </w:tc>
        <w:tc>
          <w:tcPr>
            <w:tcW w:w="4347" w:type="dxa"/>
            <w:tcBorders>
              <w:top w:val="single" w:sz="4" w:space="0" w:color="000000"/>
              <w:left w:val="single" w:sz="4" w:space="0" w:color="000000"/>
              <w:bottom w:val="single" w:sz="4" w:space="0" w:color="000000"/>
            </w:tcBorders>
          </w:tcPr>
          <w:p w14:paraId="0DB0D742" w14:textId="77777777" w:rsidR="00A97570" w:rsidRPr="007C4884" w:rsidRDefault="00A97570" w:rsidP="0010024E">
            <w:pPr>
              <w:spacing w:after="0" w:line="240" w:lineRule="auto"/>
              <w:rPr>
                <w:rFonts w:ascii="Times New Roman" w:eastAsia="Times New Roman" w:hAnsi="Times New Roman" w:cs="Times New Roman"/>
                <w:sz w:val="28"/>
                <w:szCs w:val="28"/>
                <w:lang w:val="uk-UA" w:eastAsia="ru-RU"/>
              </w:rPr>
            </w:pPr>
            <w:r w:rsidRPr="007C4884">
              <w:rPr>
                <w:rFonts w:ascii="Times New Roman" w:hAnsi="Times New Roman" w:cs="Times New Roman"/>
                <w:bCs/>
                <w:sz w:val="28"/>
                <w:szCs w:val="28"/>
                <w:lang w:val="uk-UA"/>
              </w:rPr>
              <w:t>Придбання медичного обладнання для реабілітації військово службовців та їх сімей</w:t>
            </w:r>
          </w:p>
        </w:tc>
        <w:tc>
          <w:tcPr>
            <w:tcW w:w="3119" w:type="dxa"/>
            <w:tcBorders>
              <w:top w:val="single" w:sz="4" w:space="0" w:color="000000"/>
              <w:left w:val="single" w:sz="4" w:space="0" w:color="000000"/>
              <w:bottom w:val="single" w:sz="4" w:space="0" w:color="000000"/>
            </w:tcBorders>
          </w:tcPr>
          <w:p w14:paraId="543ECA0E"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hAnsi="Times New Roman" w:cs="Times New Roman"/>
                <w:sz w:val="28"/>
                <w:szCs w:val="28"/>
                <w:lang w:val="uk-UA"/>
              </w:rPr>
              <w:t>Покращення умов надання медичної допомоги</w:t>
            </w:r>
          </w:p>
        </w:tc>
        <w:tc>
          <w:tcPr>
            <w:tcW w:w="3657" w:type="dxa"/>
            <w:gridSpan w:val="2"/>
            <w:tcBorders>
              <w:top w:val="single" w:sz="4" w:space="0" w:color="000000"/>
              <w:left w:val="single" w:sz="4" w:space="0" w:color="000000"/>
              <w:bottom w:val="single" w:sz="4" w:space="0" w:color="000000"/>
            </w:tcBorders>
          </w:tcPr>
          <w:p w14:paraId="07DA5514"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bCs/>
                <w:sz w:val="28"/>
                <w:szCs w:val="28"/>
                <w:lang w:val="uk-UA"/>
              </w:rPr>
            </w:pPr>
            <w:r w:rsidRPr="007C4884">
              <w:rPr>
                <w:rFonts w:ascii="Times New Roman" w:hAnsi="Times New Roman" w:cs="Times New Roman"/>
                <w:bCs/>
                <w:sz w:val="28"/>
                <w:szCs w:val="28"/>
                <w:lang w:val="uk-UA"/>
              </w:rPr>
              <w:t>Придбано медичне обладнання для реабілітації військовослужбовців та їх сімей</w:t>
            </w:r>
          </w:p>
          <w:p w14:paraId="5DFE9982"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hAnsi="Times New Roman" w:cs="Times New Roman"/>
                <w:sz w:val="28"/>
                <w:szCs w:val="28"/>
                <w:lang w:val="uk-UA"/>
              </w:rPr>
              <w:t xml:space="preserve">Придбано дороговартісне реабілітаційне обладнання на суму 1492,4 тис. грн.(з них 750,0 тис. грн. за кошти обласного бюджету та 742,4 тис. грн. кошти місцевого бюджету) та придбано </w:t>
            </w:r>
            <w:r w:rsidRPr="007C4884">
              <w:rPr>
                <w:rFonts w:ascii="Times New Roman" w:hAnsi="Times New Roman" w:cs="Times New Roman"/>
                <w:sz w:val="28"/>
                <w:szCs w:val="28"/>
                <w:lang w:val="uk-UA"/>
              </w:rPr>
              <w:lastRenderedPageBreak/>
              <w:t>обладнання на суму 7,3 тис. грн.</w:t>
            </w:r>
          </w:p>
        </w:tc>
        <w:tc>
          <w:tcPr>
            <w:tcW w:w="2835" w:type="dxa"/>
            <w:tcBorders>
              <w:top w:val="single" w:sz="4" w:space="0" w:color="000000"/>
              <w:left w:val="single" w:sz="4" w:space="0" w:color="000000"/>
              <w:bottom w:val="single" w:sz="4" w:space="0" w:color="000000"/>
              <w:right w:val="single" w:sz="4" w:space="0" w:color="000000"/>
            </w:tcBorders>
          </w:tcPr>
          <w:p w14:paraId="0B5407BE"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highlight w:val="yellow"/>
                <w:lang w:val="uk-UA"/>
              </w:rPr>
            </w:pPr>
            <w:r w:rsidRPr="007C4884">
              <w:rPr>
                <w:rFonts w:ascii="Times New Roman" w:hAnsi="Times New Roman" w:cs="Times New Roman"/>
                <w:sz w:val="28"/>
                <w:szCs w:val="28"/>
                <w:lang w:val="uk-UA"/>
              </w:rPr>
              <w:lastRenderedPageBreak/>
              <w:t>Покращено умови надання медичної допомоги</w:t>
            </w:r>
          </w:p>
        </w:tc>
      </w:tr>
      <w:tr w:rsidR="00A97570" w:rsidRPr="007C4884" w14:paraId="7913873D" w14:textId="77777777" w:rsidTr="0010024E">
        <w:tc>
          <w:tcPr>
            <w:tcW w:w="766" w:type="dxa"/>
            <w:tcBorders>
              <w:top w:val="single" w:sz="4" w:space="0" w:color="000000"/>
              <w:left w:val="single" w:sz="4" w:space="0" w:color="000000"/>
              <w:bottom w:val="single" w:sz="4" w:space="0" w:color="000000"/>
            </w:tcBorders>
          </w:tcPr>
          <w:p w14:paraId="3B20ADED"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3.1</w:t>
            </w:r>
          </w:p>
        </w:tc>
        <w:tc>
          <w:tcPr>
            <w:tcW w:w="4347" w:type="dxa"/>
            <w:tcBorders>
              <w:top w:val="single" w:sz="4" w:space="0" w:color="000000"/>
              <w:left w:val="single" w:sz="4" w:space="0" w:color="000000"/>
              <w:bottom w:val="single" w:sz="4" w:space="0" w:color="000000"/>
            </w:tcBorders>
          </w:tcPr>
          <w:p w14:paraId="6FBD263A" w14:textId="77777777" w:rsidR="00A97570" w:rsidRPr="007C4884" w:rsidRDefault="00A97570" w:rsidP="0010024E">
            <w:pPr>
              <w:spacing w:after="0" w:line="240" w:lineRule="auto"/>
              <w:jc w:val="both"/>
              <w:rPr>
                <w:sz w:val="28"/>
                <w:szCs w:val="28"/>
                <w:lang w:val="uk-UA" w:eastAsia="ru-RU"/>
              </w:rPr>
            </w:pPr>
            <w:r w:rsidRPr="007C4884">
              <w:rPr>
                <w:rFonts w:ascii="Times New Roman" w:eastAsia="Times New Roman" w:hAnsi="Times New Roman"/>
                <w:sz w:val="28"/>
                <w:szCs w:val="28"/>
                <w:lang w:val="uk-UA" w:eastAsia="ru-RU"/>
              </w:rPr>
              <w:t>Покращення матеріально-технічного забезпечення жіночої консультації.</w:t>
            </w:r>
          </w:p>
        </w:tc>
        <w:tc>
          <w:tcPr>
            <w:tcW w:w="3119" w:type="dxa"/>
            <w:tcBorders>
              <w:top w:val="single" w:sz="4" w:space="0" w:color="000000"/>
              <w:left w:val="single" w:sz="4" w:space="0" w:color="000000"/>
              <w:bottom w:val="single" w:sz="4" w:space="0" w:color="000000"/>
            </w:tcBorders>
          </w:tcPr>
          <w:p w14:paraId="467063B3"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медичного нагляду за вагітними.</w:t>
            </w:r>
          </w:p>
        </w:tc>
        <w:tc>
          <w:tcPr>
            <w:tcW w:w="3657" w:type="dxa"/>
            <w:gridSpan w:val="2"/>
            <w:tcBorders>
              <w:top w:val="single" w:sz="4" w:space="0" w:color="000000"/>
              <w:left w:val="single" w:sz="4" w:space="0" w:color="000000"/>
              <w:bottom w:val="single" w:sz="4" w:space="0" w:color="000000"/>
            </w:tcBorders>
          </w:tcPr>
          <w:p w14:paraId="60ADA1C4"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0023D0F2"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57BB41CB" w14:textId="77777777" w:rsidTr="0010024E">
        <w:tc>
          <w:tcPr>
            <w:tcW w:w="766" w:type="dxa"/>
            <w:tcBorders>
              <w:top w:val="single" w:sz="4" w:space="0" w:color="000000"/>
              <w:left w:val="single" w:sz="4" w:space="0" w:color="000000"/>
              <w:bottom w:val="single" w:sz="4" w:space="0" w:color="000000"/>
            </w:tcBorders>
          </w:tcPr>
          <w:p w14:paraId="7D381942"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3.2</w:t>
            </w:r>
          </w:p>
        </w:tc>
        <w:tc>
          <w:tcPr>
            <w:tcW w:w="4347" w:type="dxa"/>
            <w:tcBorders>
              <w:top w:val="single" w:sz="4" w:space="0" w:color="000000"/>
              <w:left w:val="single" w:sz="4" w:space="0" w:color="000000"/>
              <w:bottom w:val="single" w:sz="4" w:space="0" w:color="000000"/>
            </w:tcBorders>
          </w:tcPr>
          <w:p w14:paraId="6C2DE8FE"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Здійснення  матеріально – технічного забезпечення  ЛПЗ  (лікувально– профілактичних закладів) громади для впровадження скринінгу патології шийки матки, спрямованого на діагностику передракових станів та раку.</w:t>
            </w:r>
          </w:p>
        </w:tc>
        <w:tc>
          <w:tcPr>
            <w:tcW w:w="3119" w:type="dxa"/>
            <w:tcBorders>
              <w:top w:val="single" w:sz="4" w:space="0" w:color="000000"/>
              <w:left w:val="single" w:sz="4" w:space="0" w:color="000000"/>
              <w:bottom w:val="single" w:sz="4" w:space="0" w:color="000000"/>
            </w:tcBorders>
          </w:tcPr>
          <w:p w14:paraId="38504765"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скринінгу патології шийки матки.</w:t>
            </w:r>
          </w:p>
        </w:tc>
        <w:tc>
          <w:tcPr>
            <w:tcW w:w="3657" w:type="dxa"/>
            <w:gridSpan w:val="2"/>
            <w:tcBorders>
              <w:top w:val="single" w:sz="4" w:space="0" w:color="000000"/>
              <w:left w:val="single" w:sz="4" w:space="0" w:color="000000"/>
              <w:bottom w:val="single" w:sz="4" w:space="0" w:color="000000"/>
            </w:tcBorders>
          </w:tcPr>
          <w:p w14:paraId="7ACFAF8D"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0C8EA777"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536441F5" w14:textId="77777777" w:rsidTr="0010024E">
        <w:tc>
          <w:tcPr>
            <w:tcW w:w="766" w:type="dxa"/>
            <w:tcBorders>
              <w:top w:val="single" w:sz="4" w:space="0" w:color="000000"/>
              <w:left w:val="single" w:sz="4" w:space="0" w:color="000000"/>
              <w:bottom w:val="single" w:sz="4" w:space="0" w:color="000000"/>
            </w:tcBorders>
          </w:tcPr>
          <w:p w14:paraId="45D7E01D"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3.3</w:t>
            </w:r>
          </w:p>
        </w:tc>
        <w:tc>
          <w:tcPr>
            <w:tcW w:w="4347" w:type="dxa"/>
            <w:tcBorders>
              <w:top w:val="single" w:sz="4" w:space="0" w:color="000000"/>
              <w:left w:val="single" w:sz="4" w:space="0" w:color="000000"/>
              <w:bottom w:val="single" w:sz="4" w:space="0" w:color="000000"/>
            </w:tcBorders>
          </w:tcPr>
          <w:p w14:paraId="05BD8A70"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Забезпечення діагностичною апаратурою для надання невідкладної допомоги гінекологічним хворим.</w:t>
            </w:r>
          </w:p>
        </w:tc>
        <w:tc>
          <w:tcPr>
            <w:tcW w:w="3119" w:type="dxa"/>
            <w:tcBorders>
              <w:top w:val="single" w:sz="4" w:space="0" w:color="000000"/>
              <w:left w:val="single" w:sz="4" w:space="0" w:color="000000"/>
              <w:bottom w:val="single" w:sz="4" w:space="0" w:color="000000"/>
            </w:tcBorders>
          </w:tcPr>
          <w:p w14:paraId="53748C41"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якості життя, зменшення ризику смертності.</w:t>
            </w:r>
          </w:p>
        </w:tc>
        <w:tc>
          <w:tcPr>
            <w:tcW w:w="3657" w:type="dxa"/>
            <w:gridSpan w:val="2"/>
            <w:tcBorders>
              <w:top w:val="single" w:sz="4" w:space="0" w:color="000000"/>
              <w:left w:val="single" w:sz="4" w:space="0" w:color="000000"/>
              <w:bottom w:val="single" w:sz="4" w:space="0" w:color="000000"/>
            </w:tcBorders>
          </w:tcPr>
          <w:p w14:paraId="393581D7"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54C2E1FB"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7712998F" w14:textId="77777777" w:rsidTr="0010024E">
        <w:tc>
          <w:tcPr>
            <w:tcW w:w="766" w:type="dxa"/>
            <w:tcBorders>
              <w:top w:val="single" w:sz="4" w:space="0" w:color="000000"/>
              <w:left w:val="single" w:sz="4" w:space="0" w:color="000000"/>
              <w:bottom w:val="single" w:sz="4" w:space="0" w:color="000000"/>
            </w:tcBorders>
          </w:tcPr>
          <w:p w14:paraId="484343CC"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3.4</w:t>
            </w:r>
          </w:p>
        </w:tc>
        <w:tc>
          <w:tcPr>
            <w:tcW w:w="4347" w:type="dxa"/>
            <w:tcBorders>
              <w:top w:val="single" w:sz="4" w:space="0" w:color="000000"/>
              <w:left w:val="single" w:sz="4" w:space="0" w:color="000000"/>
              <w:bottom w:val="single" w:sz="4" w:space="0" w:color="000000"/>
            </w:tcBorders>
          </w:tcPr>
          <w:p w14:paraId="578CC33F"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Покращення матеріально – технічного оснащення кабінету планування сім’ї.</w:t>
            </w:r>
          </w:p>
        </w:tc>
        <w:tc>
          <w:tcPr>
            <w:tcW w:w="3119" w:type="dxa"/>
            <w:tcBorders>
              <w:top w:val="single" w:sz="4" w:space="0" w:color="000000"/>
              <w:left w:val="single" w:sz="4" w:space="0" w:color="000000"/>
              <w:bottom w:val="single" w:sz="4" w:space="0" w:color="000000"/>
            </w:tcBorders>
          </w:tcPr>
          <w:p w14:paraId="4E2B356E"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Удосконалення введення диспансерної групи репродуктивного здоров’я.</w:t>
            </w:r>
          </w:p>
        </w:tc>
        <w:tc>
          <w:tcPr>
            <w:tcW w:w="3657" w:type="dxa"/>
            <w:gridSpan w:val="2"/>
            <w:tcBorders>
              <w:top w:val="single" w:sz="4" w:space="0" w:color="000000"/>
              <w:left w:val="single" w:sz="4" w:space="0" w:color="000000"/>
              <w:bottom w:val="single" w:sz="4" w:space="0" w:color="000000"/>
            </w:tcBorders>
          </w:tcPr>
          <w:p w14:paraId="6AADAC3A"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23B52329"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5E4FD00C" w14:textId="77777777" w:rsidTr="0010024E">
        <w:tc>
          <w:tcPr>
            <w:tcW w:w="766" w:type="dxa"/>
            <w:tcBorders>
              <w:top w:val="single" w:sz="4" w:space="0" w:color="000000"/>
              <w:left w:val="single" w:sz="4" w:space="0" w:color="000000"/>
              <w:bottom w:val="single" w:sz="4" w:space="0" w:color="000000"/>
            </w:tcBorders>
          </w:tcPr>
          <w:p w14:paraId="1F99EF99"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3.5</w:t>
            </w:r>
          </w:p>
        </w:tc>
        <w:tc>
          <w:tcPr>
            <w:tcW w:w="4347" w:type="dxa"/>
            <w:tcBorders>
              <w:top w:val="single" w:sz="4" w:space="0" w:color="000000"/>
              <w:left w:val="single" w:sz="4" w:space="0" w:color="000000"/>
              <w:bottom w:val="single" w:sz="4" w:space="0" w:color="000000"/>
            </w:tcBorders>
          </w:tcPr>
          <w:p w14:paraId="6F8982BE"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 xml:space="preserve"> Забезпечення медичним обладнанням та оргтехнікою відповідно до табелю оснащення для діагностики та лікування серцево судинного та  судино – мозкового захворювань</w:t>
            </w:r>
          </w:p>
        </w:tc>
        <w:tc>
          <w:tcPr>
            <w:tcW w:w="3119" w:type="dxa"/>
            <w:tcBorders>
              <w:top w:val="single" w:sz="4" w:space="0" w:color="000000"/>
              <w:left w:val="single" w:sz="4" w:space="0" w:color="000000"/>
              <w:bottom w:val="single" w:sz="4" w:space="0" w:color="000000"/>
            </w:tcBorders>
            <w:vAlign w:val="center"/>
          </w:tcPr>
          <w:p w14:paraId="09699BC7"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Покращення якості життя, зменшення ризику поширення захворювань</w:t>
            </w:r>
          </w:p>
        </w:tc>
        <w:tc>
          <w:tcPr>
            <w:tcW w:w="3657" w:type="dxa"/>
            <w:gridSpan w:val="2"/>
            <w:tcBorders>
              <w:top w:val="single" w:sz="4" w:space="0" w:color="000000"/>
              <w:left w:val="single" w:sz="4" w:space="0" w:color="000000"/>
              <w:bottom w:val="single" w:sz="4" w:space="0" w:color="000000"/>
            </w:tcBorders>
          </w:tcPr>
          <w:p w14:paraId="3389D25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49585F60"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16AF6E98" w14:textId="77777777" w:rsidTr="0010024E">
        <w:tc>
          <w:tcPr>
            <w:tcW w:w="766" w:type="dxa"/>
            <w:tcBorders>
              <w:top w:val="single" w:sz="4" w:space="0" w:color="000000"/>
              <w:left w:val="single" w:sz="4" w:space="0" w:color="000000"/>
              <w:bottom w:val="single" w:sz="4" w:space="0" w:color="000000"/>
            </w:tcBorders>
          </w:tcPr>
          <w:p w14:paraId="36ED44F6"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lastRenderedPageBreak/>
              <w:t>3.6</w:t>
            </w:r>
          </w:p>
        </w:tc>
        <w:tc>
          <w:tcPr>
            <w:tcW w:w="4347" w:type="dxa"/>
            <w:tcBorders>
              <w:top w:val="single" w:sz="4" w:space="0" w:color="000000"/>
              <w:left w:val="single" w:sz="4" w:space="0" w:color="000000"/>
              <w:bottom w:val="single" w:sz="4" w:space="0" w:color="000000"/>
            </w:tcBorders>
          </w:tcPr>
          <w:p w14:paraId="477B5AB9" w14:textId="77777777" w:rsidR="00A97570" w:rsidRPr="007C4884" w:rsidRDefault="00A97570" w:rsidP="0010024E">
            <w:pPr>
              <w:tabs>
                <w:tab w:val="left" w:pos="5805"/>
              </w:tabs>
              <w:spacing w:after="0" w:line="240" w:lineRule="auto"/>
              <w:rPr>
                <w:sz w:val="28"/>
                <w:szCs w:val="28"/>
                <w:lang w:val="uk-UA" w:eastAsia="ru-RU"/>
              </w:rPr>
            </w:pPr>
            <w:r w:rsidRPr="007C4884">
              <w:rPr>
                <w:rFonts w:ascii="Times New Roman" w:eastAsia="Times New Roman" w:hAnsi="Times New Roman"/>
                <w:sz w:val="28"/>
                <w:szCs w:val="28"/>
                <w:lang w:val="uk-UA" w:eastAsia="ru-RU"/>
              </w:rPr>
              <w:t xml:space="preserve">Покращення  матеріально – технічного забезпечення спеціалізованих відділень  для своєчасної діагностики та надання невідкладної допомоги при   захворюваннях серцево – судинної системи та захворювань судин головного мозку,  згідно з табелем оснащення та  локальними протоколами </w:t>
            </w:r>
          </w:p>
        </w:tc>
        <w:tc>
          <w:tcPr>
            <w:tcW w:w="3119" w:type="dxa"/>
            <w:tcBorders>
              <w:top w:val="single" w:sz="4" w:space="0" w:color="000000"/>
              <w:left w:val="single" w:sz="4" w:space="0" w:color="000000"/>
              <w:bottom w:val="single" w:sz="4" w:space="0" w:color="000000"/>
            </w:tcBorders>
          </w:tcPr>
          <w:p w14:paraId="62543E60"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Раннє виявлення серцево-судинних та судино-мозкових захворювань</w:t>
            </w:r>
          </w:p>
        </w:tc>
        <w:tc>
          <w:tcPr>
            <w:tcW w:w="3657" w:type="dxa"/>
            <w:gridSpan w:val="2"/>
            <w:tcBorders>
              <w:top w:val="single" w:sz="4" w:space="0" w:color="000000"/>
              <w:left w:val="single" w:sz="4" w:space="0" w:color="000000"/>
              <w:bottom w:val="single" w:sz="4" w:space="0" w:color="000000"/>
            </w:tcBorders>
          </w:tcPr>
          <w:p w14:paraId="54E9DA8A"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Покращено  матеріально – технічне забезпечення спеціалізованих відділень  для своєчасної діагностики та надання невідкладної допомоги при   захворюваннях серцево – судинної системи та захворювань судин головного мозку  згідно з табелем оснащення та  локальними протоколами</w:t>
            </w:r>
          </w:p>
          <w:p w14:paraId="2A71CF07"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Придбано холтер ЕКГ на суму 52,5 тис. грн.</w:t>
            </w:r>
          </w:p>
        </w:tc>
        <w:tc>
          <w:tcPr>
            <w:tcW w:w="2835" w:type="dxa"/>
            <w:tcBorders>
              <w:top w:val="single" w:sz="4" w:space="0" w:color="000000"/>
              <w:left w:val="single" w:sz="4" w:space="0" w:color="000000"/>
              <w:bottom w:val="single" w:sz="4" w:space="0" w:color="000000"/>
              <w:right w:val="single" w:sz="4" w:space="0" w:color="000000"/>
            </w:tcBorders>
          </w:tcPr>
          <w:p w14:paraId="6B2012C9" w14:textId="77777777" w:rsidR="00A97570" w:rsidRPr="007C4884" w:rsidRDefault="00A97570" w:rsidP="0010024E">
            <w:pPr>
              <w:spacing w:after="0" w:line="240" w:lineRule="auto"/>
              <w:jc w:val="both"/>
              <w:rPr>
                <w:rFonts w:ascii="Times New Roman" w:eastAsia="Times New Roman" w:hAnsi="Times New Roman" w:cs="Times New Roman"/>
                <w:sz w:val="28"/>
                <w:szCs w:val="28"/>
                <w:lang w:val="uk-UA" w:eastAsia="zh-CN"/>
              </w:rPr>
            </w:pPr>
          </w:p>
          <w:p w14:paraId="487DA1A7"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Проведено раннє виявлення серцево-судинних та судино-мозкових захворювань</w:t>
            </w:r>
          </w:p>
        </w:tc>
      </w:tr>
      <w:tr w:rsidR="00A97570" w:rsidRPr="007C4884" w14:paraId="1C28ED17" w14:textId="77777777" w:rsidTr="0010024E">
        <w:tc>
          <w:tcPr>
            <w:tcW w:w="766" w:type="dxa"/>
            <w:tcBorders>
              <w:top w:val="single" w:sz="4" w:space="0" w:color="000000"/>
              <w:left w:val="single" w:sz="4" w:space="0" w:color="000000"/>
              <w:bottom w:val="single" w:sz="4" w:space="0" w:color="000000"/>
            </w:tcBorders>
          </w:tcPr>
          <w:p w14:paraId="63327869"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3.7</w:t>
            </w:r>
          </w:p>
        </w:tc>
        <w:tc>
          <w:tcPr>
            <w:tcW w:w="4347" w:type="dxa"/>
            <w:tcBorders>
              <w:top w:val="single" w:sz="4" w:space="0" w:color="000000"/>
              <w:left w:val="single" w:sz="4" w:space="0" w:color="000000"/>
              <w:bottom w:val="single" w:sz="4" w:space="0" w:color="000000"/>
            </w:tcBorders>
          </w:tcPr>
          <w:p w14:paraId="22424104"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 xml:space="preserve"> Забезпечення кабінету ендоскопічної  діагностики розхідними матеріалами для якісного та своєчасного виконання обстежень пацієнтів</w:t>
            </w:r>
          </w:p>
        </w:tc>
        <w:tc>
          <w:tcPr>
            <w:tcW w:w="3119" w:type="dxa"/>
            <w:tcBorders>
              <w:top w:val="single" w:sz="4" w:space="0" w:color="000000"/>
              <w:left w:val="single" w:sz="4" w:space="0" w:color="000000"/>
              <w:bottom w:val="single" w:sz="4" w:space="0" w:color="000000"/>
            </w:tcBorders>
          </w:tcPr>
          <w:p w14:paraId="62C50D5E"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Забезпечення  населення профілактичними та діагностичними обстеженнями</w:t>
            </w:r>
          </w:p>
        </w:tc>
        <w:tc>
          <w:tcPr>
            <w:tcW w:w="3657" w:type="dxa"/>
            <w:gridSpan w:val="2"/>
            <w:tcBorders>
              <w:top w:val="single" w:sz="4" w:space="0" w:color="000000"/>
              <w:left w:val="single" w:sz="4" w:space="0" w:color="000000"/>
              <w:bottom w:val="single" w:sz="4" w:space="0" w:color="000000"/>
            </w:tcBorders>
          </w:tcPr>
          <w:p w14:paraId="3C9EC3F6"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 Забезпечено кабінет ендоскопічної  діагностики розхідними матеріалами для якісного та своєчасного виконання обстежень пацієнтів</w:t>
            </w:r>
          </w:p>
          <w:p w14:paraId="31D09507"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дезінфікуючий засіб на суму 1,4 тис. грн;</w:t>
            </w:r>
          </w:p>
          <w:p w14:paraId="29F1ED29"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перев’язувальних матеріалів на суму 7,7 тис. грн.</w:t>
            </w:r>
          </w:p>
        </w:tc>
        <w:tc>
          <w:tcPr>
            <w:tcW w:w="2835" w:type="dxa"/>
            <w:tcBorders>
              <w:top w:val="single" w:sz="4" w:space="0" w:color="000000"/>
              <w:left w:val="single" w:sz="4" w:space="0" w:color="000000"/>
              <w:bottom w:val="single" w:sz="4" w:space="0" w:color="000000"/>
              <w:right w:val="single" w:sz="4" w:space="0" w:color="000000"/>
            </w:tcBorders>
          </w:tcPr>
          <w:p w14:paraId="4123F98A"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Забезпечено  населення профілактичними та діагностичними обстеженнями</w:t>
            </w:r>
          </w:p>
        </w:tc>
      </w:tr>
      <w:tr w:rsidR="00A97570" w:rsidRPr="007C4884" w14:paraId="258BEBD2" w14:textId="77777777" w:rsidTr="0010024E">
        <w:tc>
          <w:tcPr>
            <w:tcW w:w="766" w:type="dxa"/>
            <w:tcBorders>
              <w:top w:val="single" w:sz="4" w:space="0" w:color="000000"/>
              <w:left w:val="single" w:sz="4" w:space="0" w:color="000000"/>
              <w:bottom w:val="single" w:sz="4" w:space="0" w:color="000000"/>
            </w:tcBorders>
          </w:tcPr>
          <w:p w14:paraId="691C498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3.8</w:t>
            </w:r>
          </w:p>
        </w:tc>
        <w:tc>
          <w:tcPr>
            <w:tcW w:w="4347" w:type="dxa"/>
            <w:tcBorders>
              <w:top w:val="single" w:sz="4" w:space="0" w:color="000000"/>
              <w:left w:val="single" w:sz="4" w:space="0" w:color="000000"/>
              <w:bottom w:val="single" w:sz="4" w:space="0" w:color="000000"/>
            </w:tcBorders>
          </w:tcPr>
          <w:p w14:paraId="7D3E508E" w14:textId="77777777" w:rsidR="00A97570" w:rsidRPr="007C4884" w:rsidRDefault="00A97570" w:rsidP="0010024E">
            <w:pPr>
              <w:spacing w:after="0" w:line="240" w:lineRule="auto"/>
              <w:rPr>
                <w:sz w:val="27"/>
                <w:szCs w:val="27"/>
                <w:lang w:val="uk-UA" w:eastAsia="ru-RU"/>
              </w:rPr>
            </w:pPr>
            <w:r w:rsidRPr="007C4884">
              <w:rPr>
                <w:rFonts w:ascii="Times New Roman" w:eastAsia="Times New Roman" w:hAnsi="Times New Roman"/>
                <w:sz w:val="27"/>
                <w:szCs w:val="27"/>
                <w:lang w:val="uk-UA" w:eastAsia="ru-RU"/>
              </w:rPr>
              <w:t>Профілактичні та ремонтні роботи ендоскопічного та рентгенологічного обладнання відповідно до регламенту обслуговування та виникнення проблем</w:t>
            </w:r>
          </w:p>
        </w:tc>
        <w:tc>
          <w:tcPr>
            <w:tcW w:w="3119" w:type="dxa"/>
            <w:tcBorders>
              <w:top w:val="single" w:sz="4" w:space="0" w:color="000000"/>
              <w:left w:val="single" w:sz="4" w:space="0" w:color="000000"/>
              <w:bottom w:val="single" w:sz="4" w:space="0" w:color="000000"/>
            </w:tcBorders>
          </w:tcPr>
          <w:p w14:paraId="5AA5497A"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Забезпечення  населення профілактичними та діагностичними обстеженнями</w:t>
            </w:r>
          </w:p>
        </w:tc>
        <w:tc>
          <w:tcPr>
            <w:tcW w:w="3657" w:type="dxa"/>
            <w:gridSpan w:val="2"/>
            <w:tcBorders>
              <w:top w:val="single" w:sz="4" w:space="0" w:color="000000"/>
              <w:left w:val="single" w:sz="4" w:space="0" w:color="000000"/>
              <w:bottom w:val="single" w:sz="4" w:space="0" w:color="000000"/>
            </w:tcBorders>
          </w:tcPr>
          <w:p w14:paraId="1200AAC2"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3EA39B5C"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732A9381" w14:textId="77777777" w:rsidTr="0010024E">
        <w:tc>
          <w:tcPr>
            <w:tcW w:w="766" w:type="dxa"/>
            <w:tcBorders>
              <w:top w:val="single" w:sz="4" w:space="0" w:color="000000"/>
              <w:left w:val="single" w:sz="4" w:space="0" w:color="000000"/>
              <w:bottom w:val="single" w:sz="4" w:space="0" w:color="000000"/>
            </w:tcBorders>
          </w:tcPr>
          <w:p w14:paraId="03E29123"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lastRenderedPageBreak/>
              <w:t>3.9</w:t>
            </w:r>
          </w:p>
        </w:tc>
        <w:tc>
          <w:tcPr>
            <w:tcW w:w="4347" w:type="dxa"/>
            <w:tcBorders>
              <w:top w:val="single" w:sz="4" w:space="0" w:color="000000"/>
              <w:left w:val="single" w:sz="4" w:space="0" w:color="000000"/>
              <w:bottom w:val="single" w:sz="4" w:space="0" w:color="000000"/>
            </w:tcBorders>
          </w:tcPr>
          <w:p w14:paraId="25E6A7E2" w14:textId="77777777" w:rsidR="00A97570" w:rsidRPr="007C4884" w:rsidRDefault="00A97570" w:rsidP="0010024E">
            <w:pPr>
              <w:tabs>
                <w:tab w:val="left" w:pos="0"/>
              </w:tabs>
              <w:spacing w:after="0" w:line="240" w:lineRule="auto"/>
              <w:rPr>
                <w:sz w:val="28"/>
                <w:szCs w:val="28"/>
                <w:lang w:val="uk-UA" w:eastAsia="ru-RU"/>
              </w:rPr>
            </w:pPr>
            <w:r w:rsidRPr="007C4884">
              <w:rPr>
                <w:rFonts w:ascii="Times New Roman" w:eastAsia="Times New Roman" w:hAnsi="Times New Roman"/>
                <w:sz w:val="28"/>
                <w:szCs w:val="28"/>
                <w:lang w:val="uk-UA" w:eastAsia="ru-RU"/>
              </w:rPr>
              <w:t xml:space="preserve"> Удосконалення роботи та забезпечення обладнанням і  витратними матеріалами, мамологічного кабінету та кабінету патології шийки матки</w:t>
            </w:r>
          </w:p>
        </w:tc>
        <w:tc>
          <w:tcPr>
            <w:tcW w:w="3119" w:type="dxa"/>
            <w:tcBorders>
              <w:top w:val="single" w:sz="4" w:space="0" w:color="000000"/>
              <w:left w:val="single" w:sz="4" w:space="0" w:color="000000"/>
              <w:bottom w:val="single" w:sz="4" w:space="0" w:color="000000"/>
            </w:tcBorders>
          </w:tcPr>
          <w:p w14:paraId="1CC35D79"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Раннє виявлення онкологічної захворюваності молочної залози і зменшення смертності</w:t>
            </w:r>
          </w:p>
        </w:tc>
        <w:tc>
          <w:tcPr>
            <w:tcW w:w="3657" w:type="dxa"/>
            <w:gridSpan w:val="2"/>
            <w:tcBorders>
              <w:top w:val="single" w:sz="4" w:space="0" w:color="000000"/>
              <w:left w:val="single" w:sz="4" w:space="0" w:color="000000"/>
              <w:bottom w:val="single" w:sz="4" w:space="0" w:color="000000"/>
            </w:tcBorders>
          </w:tcPr>
          <w:p w14:paraId="0DE5B2AB"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4003F714"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2DF41C63" w14:textId="77777777" w:rsidTr="0010024E">
        <w:tc>
          <w:tcPr>
            <w:tcW w:w="766" w:type="dxa"/>
            <w:tcBorders>
              <w:top w:val="single" w:sz="4" w:space="0" w:color="000000"/>
              <w:left w:val="single" w:sz="4" w:space="0" w:color="000000"/>
              <w:bottom w:val="single" w:sz="4" w:space="0" w:color="000000"/>
            </w:tcBorders>
          </w:tcPr>
          <w:p w14:paraId="4369A284"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3.10</w:t>
            </w:r>
          </w:p>
        </w:tc>
        <w:tc>
          <w:tcPr>
            <w:tcW w:w="4347" w:type="dxa"/>
            <w:tcBorders>
              <w:top w:val="single" w:sz="4" w:space="0" w:color="000000"/>
              <w:left w:val="single" w:sz="4" w:space="0" w:color="000000"/>
              <w:bottom w:val="single" w:sz="4" w:space="0" w:color="000000"/>
            </w:tcBorders>
          </w:tcPr>
          <w:p w14:paraId="468C7619" w14:textId="77777777" w:rsidR="00A97570" w:rsidRPr="007C4884" w:rsidRDefault="00A97570" w:rsidP="0010024E">
            <w:pPr>
              <w:tabs>
                <w:tab w:val="left" w:pos="0"/>
              </w:tabs>
              <w:spacing w:after="0" w:line="240" w:lineRule="auto"/>
              <w:rPr>
                <w:sz w:val="28"/>
                <w:szCs w:val="28"/>
                <w:lang w:val="uk-UA" w:eastAsia="ru-RU"/>
              </w:rPr>
            </w:pPr>
            <w:r w:rsidRPr="007C4884">
              <w:rPr>
                <w:rFonts w:ascii="Times New Roman" w:eastAsia="Times New Roman" w:hAnsi="Times New Roman"/>
                <w:sz w:val="28"/>
                <w:szCs w:val="28"/>
                <w:lang w:val="uk-UA" w:eastAsia="ru-RU"/>
              </w:rPr>
              <w:t>Забезпечення  сучасною діагностичною апаратурою для своєчасного виявлення передракових захворювань та раку</w:t>
            </w:r>
          </w:p>
        </w:tc>
        <w:tc>
          <w:tcPr>
            <w:tcW w:w="3119" w:type="dxa"/>
            <w:tcBorders>
              <w:top w:val="single" w:sz="4" w:space="0" w:color="000000"/>
              <w:left w:val="single" w:sz="4" w:space="0" w:color="000000"/>
              <w:bottom w:val="single" w:sz="4" w:space="0" w:color="000000"/>
            </w:tcBorders>
          </w:tcPr>
          <w:p w14:paraId="159B7640"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Зменшення онкологічних захворювань всіх локалізацій</w:t>
            </w:r>
          </w:p>
        </w:tc>
        <w:tc>
          <w:tcPr>
            <w:tcW w:w="3657" w:type="dxa"/>
            <w:gridSpan w:val="2"/>
            <w:tcBorders>
              <w:top w:val="single" w:sz="4" w:space="0" w:color="000000"/>
              <w:left w:val="single" w:sz="4" w:space="0" w:color="000000"/>
              <w:bottom w:val="single" w:sz="4" w:space="0" w:color="000000"/>
            </w:tcBorders>
          </w:tcPr>
          <w:p w14:paraId="08142E93"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094B6F29"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200D55A2" w14:textId="77777777" w:rsidTr="0010024E">
        <w:tc>
          <w:tcPr>
            <w:tcW w:w="766" w:type="dxa"/>
            <w:tcBorders>
              <w:top w:val="single" w:sz="4" w:space="0" w:color="000000"/>
              <w:left w:val="single" w:sz="4" w:space="0" w:color="000000"/>
              <w:bottom w:val="single" w:sz="4" w:space="0" w:color="000000"/>
            </w:tcBorders>
          </w:tcPr>
          <w:p w14:paraId="08F1C70D"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3.11</w:t>
            </w:r>
          </w:p>
        </w:tc>
        <w:tc>
          <w:tcPr>
            <w:tcW w:w="4347" w:type="dxa"/>
            <w:tcBorders>
              <w:top w:val="single" w:sz="4" w:space="0" w:color="000000"/>
              <w:left w:val="single" w:sz="4" w:space="0" w:color="000000"/>
              <w:bottom w:val="single" w:sz="4" w:space="0" w:color="000000"/>
            </w:tcBorders>
          </w:tcPr>
          <w:p w14:paraId="3E6E0355" w14:textId="77777777" w:rsidR="00A97570" w:rsidRPr="007C4884" w:rsidRDefault="00A97570" w:rsidP="0010024E">
            <w:pPr>
              <w:tabs>
                <w:tab w:val="left" w:pos="0"/>
              </w:tabs>
              <w:spacing w:after="0" w:line="240" w:lineRule="auto"/>
              <w:rPr>
                <w:sz w:val="28"/>
                <w:szCs w:val="28"/>
                <w:lang w:val="uk-UA" w:eastAsia="ru-RU"/>
              </w:rPr>
            </w:pPr>
            <w:r w:rsidRPr="007C4884">
              <w:rPr>
                <w:rFonts w:ascii="Times New Roman" w:eastAsia="Times New Roman" w:hAnsi="Times New Roman"/>
                <w:sz w:val="28"/>
                <w:szCs w:val="28"/>
                <w:lang w:val="uk-UA" w:eastAsia="ru-RU"/>
              </w:rPr>
              <w:t xml:space="preserve">Забезпечення роботи  чоловічого оглядового кабінету </w:t>
            </w:r>
          </w:p>
        </w:tc>
        <w:tc>
          <w:tcPr>
            <w:tcW w:w="3119" w:type="dxa"/>
            <w:tcBorders>
              <w:top w:val="single" w:sz="4" w:space="0" w:color="000000"/>
              <w:left w:val="single" w:sz="4" w:space="0" w:color="000000"/>
              <w:bottom w:val="single" w:sz="4" w:space="0" w:color="000000"/>
            </w:tcBorders>
          </w:tcPr>
          <w:p w14:paraId="1D82A3E8"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Раннє виявлення захворювань передміхурової залози</w:t>
            </w:r>
          </w:p>
        </w:tc>
        <w:tc>
          <w:tcPr>
            <w:tcW w:w="3657" w:type="dxa"/>
            <w:gridSpan w:val="2"/>
            <w:tcBorders>
              <w:top w:val="single" w:sz="4" w:space="0" w:color="000000"/>
              <w:left w:val="single" w:sz="4" w:space="0" w:color="000000"/>
              <w:bottom w:val="single" w:sz="4" w:space="0" w:color="000000"/>
            </w:tcBorders>
          </w:tcPr>
          <w:p w14:paraId="37D6AE75"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41EF9AAA"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5F428002" w14:textId="77777777" w:rsidTr="0010024E">
        <w:tc>
          <w:tcPr>
            <w:tcW w:w="766" w:type="dxa"/>
            <w:tcBorders>
              <w:top w:val="single" w:sz="4" w:space="0" w:color="000000"/>
              <w:left w:val="single" w:sz="4" w:space="0" w:color="000000"/>
              <w:bottom w:val="single" w:sz="4" w:space="0" w:color="000000"/>
            </w:tcBorders>
          </w:tcPr>
          <w:p w14:paraId="3A9AF494"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3.12</w:t>
            </w:r>
          </w:p>
        </w:tc>
        <w:tc>
          <w:tcPr>
            <w:tcW w:w="4347" w:type="dxa"/>
            <w:tcBorders>
              <w:top w:val="single" w:sz="4" w:space="0" w:color="000000"/>
              <w:left w:val="single" w:sz="4" w:space="0" w:color="000000"/>
              <w:bottom w:val="single" w:sz="4" w:space="0" w:color="000000"/>
            </w:tcBorders>
          </w:tcPr>
          <w:p w14:paraId="65A5AB9A" w14:textId="77777777" w:rsidR="00A97570" w:rsidRPr="007C4884" w:rsidRDefault="00A97570" w:rsidP="0010024E">
            <w:pPr>
              <w:tabs>
                <w:tab w:val="left" w:pos="0"/>
              </w:tabs>
              <w:spacing w:after="0" w:line="240" w:lineRule="auto"/>
              <w:rPr>
                <w:sz w:val="28"/>
                <w:szCs w:val="28"/>
                <w:lang w:val="uk-UA" w:eastAsia="ru-RU"/>
              </w:rPr>
            </w:pPr>
            <w:r w:rsidRPr="007C4884">
              <w:rPr>
                <w:rFonts w:ascii="Times New Roman" w:eastAsia="Times New Roman" w:hAnsi="Times New Roman"/>
                <w:sz w:val="28"/>
                <w:szCs w:val="28"/>
                <w:lang w:val="uk-UA" w:eastAsia="ru-RU"/>
              </w:rPr>
              <w:t>Придбання необхідного обладнання, інструментарію та розхідних матеріалів для покращення  оснащення операційного блоку</w:t>
            </w:r>
          </w:p>
        </w:tc>
        <w:tc>
          <w:tcPr>
            <w:tcW w:w="3119" w:type="dxa"/>
            <w:tcBorders>
              <w:top w:val="single" w:sz="4" w:space="0" w:color="000000"/>
              <w:left w:val="single" w:sz="4" w:space="0" w:color="000000"/>
              <w:bottom w:val="single" w:sz="4" w:space="0" w:color="000000"/>
            </w:tcBorders>
          </w:tcPr>
          <w:p w14:paraId="1FB52AFC"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 Забезпечення населення своєчасною, та на сучасному рівні, хірургічною допомогою, зменшення строків лікування хворих в стаціонарі </w:t>
            </w:r>
          </w:p>
        </w:tc>
        <w:tc>
          <w:tcPr>
            <w:tcW w:w="3657" w:type="dxa"/>
            <w:gridSpan w:val="2"/>
            <w:tcBorders>
              <w:top w:val="single" w:sz="4" w:space="0" w:color="000000"/>
              <w:left w:val="single" w:sz="4" w:space="0" w:color="000000"/>
              <w:bottom w:val="single" w:sz="4" w:space="0" w:color="000000"/>
            </w:tcBorders>
          </w:tcPr>
          <w:p w14:paraId="043EB894"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Придбано необхідне обладнання, інструментарій та розхідні матеріали для покращення  оснащення операційного блоку</w:t>
            </w:r>
          </w:p>
          <w:p w14:paraId="753BADA0"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Закуплено медикаментів на суму 143,9 тис. грн; </w:t>
            </w:r>
          </w:p>
          <w:p w14:paraId="0D80C53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 дезінфікуючий засобів на суму 3,6 тис. грн;</w:t>
            </w:r>
          </w:p>
          <w:p w14:paraId="201BA794"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перев’язувальних матеріалів на суму 62,2 тис. грн.</w:t>
            </w:r>
          </w:p>
        </w:tc>
        <w:tc>
          <w:tcPr>
            <w:tcW w:w="2835" w:type="dxa"/>
            <w:tcBorders>
              <w:top w:val="single" w:sz="4" w:space="0" w:color="000000"/>
              <w:left w:val="single" w:sz="4" w:space="0" w:color="000000"/>
              <w:bottom w:val="single" w:sz="4" w:space="0" w:color="000000"/>
              <w:right w:val="single" w:sz="4" w:space="0" w:color="000000"/>
            </w:tcBorders>
          </w:tcPr>
          <w:p w14:paraId="5FF89A40"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Забезпечено населення своєчасною, та на сучасному рівні, хірургічною допомогою, зменшення строків лікування хворих в стаціонарі</w:t>
            </w:r>
          </w:p>
        </w:tc>
      </w:tr>
      <w:tr w:rsidR="00A97570" w:rsidRPr="007C4884" w14:paraId="5277FBDA" w14:textId="77777777" w:rsidTr="0010024E">
        <w:tc>
          <w:tcPr>
            <w:tcW w:w="766" w:type="dxa"/>
            <w:tcBorders>
              <w:top w:val="single" w:sz="4" w:space="0" w:color="000000"/>
              <w:left w:val="single" w:sz="4" w:space="0" w:color="000000"/>
              <w:bottom w:val="single" w:sz="4" w:space="0" w:color="000000"/>
            </w:tcBorders>
          </w:tcPr>
          <w:p w14:paraId="1535C91C"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3.13</w:t>
            </w:r>
          </w:p>
        </w:tc>
        <w:tc>
          <w:tcPr>
            <w:tcW w:w="4347" w:type="dxa"/>
            <w:tcBorders>
              <w:top w:val="single" w:sz="4" w:space="0" w:color="000000"/>
              <w:left w:val="single" w:sz="4" w:space="0" w:color="000000"/>
              <w:bottom w:val="single" w:sz="4" w:space="0" w:color="000000"/>
            </w:tcBorders>
          </w:tcPr>
          <w:p w14:paraId="4B70FEBA" w14:textId="77777777" w:rsidR="00A97570" w:rsidRPr="007C4884" w:rsidRDefault="00A97570" w:rsidP="0010024E">
            <w:pPr>
              <w:tabs>
                <w:tab w:val="left" w:pos="0"/>
              </w:tabs>
              <w:spacing w:after="0" w:line="240" w:lineRule="auto"/>
              <w:rPr>
                <w:sz w:val="28"/>
                <w:szCs w:val="28"/>
                <w:lang w:val="uk-UA" w:eastAsia="ru-RU"/>
              </w:rPr>
            </w:pPr>
            <w:r w:rsidRPr="007C4884">
              <w:rPr>
                <w:rFonts w:ascii="Times New Roman" w:eastAsia="Times New Roman" w:hAnsi="Times New Roman"/>
                <w:sz w:val="28"/>
                <w:szCs w:val="28"/>
                <w:lang w:val="uk-UA" w:eastAsia="ru-RU"/>
              </w:rPr>
              <w:t xml:space="preserve">Забезпечення відділення Екстреної невідкладної медичної допомоги (ЕНМД) ,  відділення анестезіології та інтенсивної терапії, терапевтичного </w:t>
            </w:r>
            <w:r w:rsidRPr="007C4884">
              <w:rPr>
                <w:rFonts w:ascii="Times New Roman" w:eastAsia="Times New Roman" w:hAnsi="Times New Roman"/>
                <w:sz w:val="28"/>
                <w:szCs w:val="28"/>
                <w:lang w:val="uk-UA" w:eastAsia="ru-RU"/>
              </w:rPr>
              <w:lastRenderedPageBreak/>
              <w:t>відділення  та фізіотерапевтичного кабінету  необхідним медичним інвентарем, побутовою технікою, меблями  та  обладнанням для надання невідкладної допомоги</w:t>
            </w:r>
          </w:p>
        </w:tc>
        <w:tc>
          <w:tcPr>
            <w:tcW w:w="3119" w:type="dxa"/>
            <w:tcBorders>
              <w:top w:val="single" w:sz="4" w:space="0" w:color="000000"/>
              <w:left w:val="single" w:sz="4" w:space="0" w:color="000000"/>
              <w:bottom w:val="single" w:sz="4" w:space="0" w:color="000000"/>
            </w:tcBorders>
          </w:tcPr>
          <w:p w14:paraId="48E91151"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Покращення умов надання медичної допомоги</w:t>
            </w:r>
          </w:p>
        </w:tc>
        <w:tc>
          <w:tcPr>
            <w:tcW w:w="3657" w:type="dxa"/>
            <w:gridSpan w:val="2"/>
            <w:tcBorders>
              <w:top w:val="single" w:sz="4" w:space="0" w:color="000000"/>
              <w:left w:val="single" w:sz="4" w:space="0" w:color="000000"/>
              <w:bottom w:val="single" w:sz="4" w:space="0" w:color="000000"/>
            </w:tcBorders>
          </w:tcPr>
          <w:p w14:paraId="304A31E9" w14:textId="7995A40D"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Забезпечено відділення Екстреної невідкладної медичної допомоги (ЕНМД), відділення анестезіології та інтенсивної терапії, </w:t>
            </w:r>
            <w:r w:rsidRPr="007C4884">
              <w:rPr>
                <w:rFonts w:ascii="Times New Roman" w:eastAsia="Times New Roman" w:hAnsi="Times New Roman"/>
                <w:sz w:val="28"/>
                <w:szCs w:val="28"/>
                <w:lang w:val="uk-UA" w:eastAsia="ru-RU"/>
              </w:rPr>
              <w:lastRenderedPageBreak/>
              <w:t>терапевтичного відділення    необхідним медичним інвентарем, побутовою технікою, меблями  та  обладнанням для надання невідкладної допомоги</w:t>
            </w:r>
          </w:p>
          <w:p w14:paraId="2969772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Закуплено медикаментів на суму 298,0 тис. грн; </w:t>
            </w:r>
          </w:p>
          <w:p w14:paraId="4E0E211D"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медичних виробів на суму 100,0 тис. грн.</w:t>
            </w:r>
          </w:p>
        </w:tc>
        <w:tc>
          <w:tcPr>
            <w:tcW w:w="2835" w:type="dxa"/>
            <w:tcBorders>
              <w:top w:val="single" w:sz="4" w:space="0" w:color="000000"/>
              <w:left w:val="single" w:sz="4" w:space="0" w:color="000000"/>
              <w:bottom w:val="single" w:sz="4" w:space="0" w:color="000000"/>
              <w:right w:val="single" w:sz="4" w:space="0" w:color="000000"/>
            </w:tcBorders>
          </w:tcPr>
          <w:p w14:paraId="0F19239D"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Покращено умови надання медичної допомоги</w:t>
            </w:r>
          </w:p>
        </w:tc>
      </w:tr>
      <w:tr w:rsidR="00A97570" w:rsidRPr="007C4884" w14:paraId="6402A35B" w14:textId="77777777" w:rsidTr="0010024E">
        <w:tc>
          <w:tcPr>
            <w:tcW w:w="766" w:type="dxa"/>
            <w:tcBorders>
              <w:top w:val="single" w:sz="4" w:space="0" w:color="000000"/>
              <w:left w:val="single" w:sz="4" w:space="0" w:color="000000"/>
              <w:bottom w:val="single" w:sz="4" w:space="0" w:color="000000"/>
            </w:tcBorders>
          </w:tcPr>
          <w:p w14:paraId="6005AE6A"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3.14</w:t>
            </w:r>
          </w:p>
        </w:tc>
        <w:tc>
          <w:tcPr>
            <w:tcW w:w="4347" w:type="dxa"/>
            <w:tcBorders>
              <w:top w:val="single" w:sz="4" w:space="0" w:color="000000"/>
              <w:left w:val="single" w:sz="4" w:space="0" w:color="000000"/>
              <w:bottom w:val="single" w:sz="4" w:space="0" w:color="000000"/>
            </w:tcBorders>
          </w:tcPr>
          <w:p w14:paraId="5500F8A4" w14:textId="77777777" w:rsidR="00A97570" w:rsidRPr="007C4884" w:rsidRDefault="00A97570" w:rsidP="0010024E">
            <w:pPr>
              <w:tabs>
                <w:tab w:val="left" w:pos="5805"/>
              </w:tabs>
              <w:spacing w:after="0" w:line="240" w:lineRule="auto"/>
              <w:rPr>
                <w:sz w:val="28"/>
                <w:szCs w:val="28"/>
                <w:lang w:val="uk-UA" w:eastAsia="ru-RU"/>
              </w:rPr>
            </w:pPr>
            <w:r w:rsidRPr="007C4884">
              <w:rPr>
                <w:rFonts w:ascii="Times New Roman" w:eastAsia="Times New Roman" w:hAnsi="Times New Roman"/>
                <w:sz w:val="28"/>
                <w:szCs w:val="28"/>
                <w:lang w:val="uk-UA" w:eastAsia="ru-RU"/>
              </w:rPr>
              <w:t>Покращення оснащення  очного кабінету КП «Погребищенська ЦЛ»,  підвищення рівня ефективності його роботи</w:t>
            </w:r>
          </w:p>
        </w:tc>
        <w:tc>
          <w:tcPr>
            <w:tcW w:w="3119" w:type="dxa"/>
            <w:tcBorders>
              <w:top w:val="single" w:sz="4" w:space="0" w:color="000000"/>
              <w:left w:val="single" w:sz="4" w:space="0" w:color="000000"/>
              <w:bottom w:val="single" w:sz="4" w:space="0" w:color="000000"/>
            </w:tcBorders>
          </w:tcPr>
          <w:p w14:paraId="214F8725"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якості життя хворих з очною патологією на 5%</w:t>
            </w:r>
          </w:p>
        </w:tc>
        <w:tc>
          <w:tcPr>
            <w:tcW w:w="3657" w:type="dxa"/>
            <w:gridSpan w:val="2"/>
            <w:tcBorders>
              <w:top w:val="single" w:sz="4" w:space="0" w:color="000000"/>
              <w:left w:val="single" w:sz="4" w:space="0" w:color="000000"/>
              <w:bottom w:val="single" w:sz="4" w:space="0" w:color="000000"/>
            </w:tcBorders>
          </w:tcPr>
          <w:p w14:paraId="03004893"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3CECD05F"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41ADE6E5" w14:textId="77777777" w:rsidTr="0010024E">
        <w:tc>
          <w:tcPr>
            <w:tcW w:w="766" w:type="dxa"/>
            <w:tcBorders>
              <w:top w:val="single" w:sz="4" w:space="0" w:color="000000"/>
              <w:left w:val="single" w:sz="4" w:space="0" w:color="000000"/>
              <w:bottom w:val="single" w:sz="4" w:space="0" w:color="000000"/>
            </w:tcBorders>
          </w:tcPr>
          <w:p w14:paraId="5441B88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3.15</w:t>
            </w:r>
          </w:p>
        </w:tc>
        <w:tc>
          <w:tcPr>
            <w:tcW w:w="4347" w:type="dxa"/>
            <w:tcBorders>
              <w:top w:val="single" w:sz="4" w:space="0" w:color="000000"/>
              <w:left w:val="single" w:sz="4" w:space="0" w:color="000000"/>
              <w:bottom w:val="single" w:sz="4" w:space="0" w:color="000000"/>
            </w:tcBorders>
          </w:tcPr>
          <w:p w14:paraId="78518835"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 xml:space="preserve">Впровадження стандартів діагностики, лікування та реабілітації хворих з очною патологією, в тому числі ветеранів та інвалідів війни, праці. </w:t>
            </w:r>
          </w:p>
        </w:tc>
        <w:tc>
          <w:tcPr>
            <w:tcW w:w="3119" w:type="dxa"/>
            <w:tcBorders>
              <w:top w:val="single" w:sz="4" w:space="0" w:color="000000"/>
              <w:left w:val="single" w:sz="4" w:space="0" w:color="000000"/>
              <w:bottom w:val="single" w:sz="4" w:space="0" w:color="000000"/>
            </w:tcBorders>
          </w:tcPr>
          <w:p w14:paraId="6AE33FAE"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p>
        </w:tc>
        <w:tc>
          <w:tcPr>
            <w:tcW w:w="3657" w:type="dxa"/>
            <w:gridSpan w:val="2"/>
            <w:tcBorders>
              <w:top w:val="single" w:sz="4" w:space="0" w:color="000000"/>
              <w:left w:val="single" w:sz="4" w:space="0" w:color="000000"/>
              <w:bottom w:val="single" w:sz="4" w:space="0" w:color="000000"/>
            </w:tcBorders>
          </w:tcPr>
          <w:p w14:paraId="2B0EDBBE"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7410C04B"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1DE3CFCD" w14:textId="77777777" w:rsidTr="0010024E">
        <w:tc>
          <w:tcPr>
            <w:tcW w:w="766" w:type="dxa"/>
            <w:tcBorders>
              <w:top w:val="single" w:sz="4" w:space="0" w:color="000000"/>
              <w:left w:val="single" w:sz="4" w:space="0" w:color="000000"/>
              <w:bottom w:val="single" w:sz="4" w:space="0" w:color="000000"/>
            </w:tcBorders>
          </w:tcPr>
          <w:p w14:paraId="477FBD87"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3.16</w:t>
            </w:r>
          </w:p>
        </w:tc>
        <w:tc>
          <w:tcPr>
            <w:tcW w:w="4347" w:type="dxa"/>
            <w:tcBorders>
              <w:top w:val="single" w:sz="4" w:space="0" w:color="000000"/>
              <w:left w:val="single" w:sz="4" w:space="0" w:color="000000"/>
              <w:bottom w:val="single" w:sz="4" w:space="0" w:color="000000"/>
            </w:tcBorders>
          </w:tcPr>
          <w:p w14:paraId="0A96B1D2" w14:textId="77777777" w:rsidR="00A97570" w:rsidRPr="007C4884" w:rsidRDefault="00A97570" w:rsidP="0010024E">
            <w:pPr>
              <w:tabs>
                <w:tab w:val="left" w:pos="0"/>
              </w:tabs>
              <w:spacing w:after="0" w:line="240" w:lineRule="auto"/>
              <w:rPr>
                <w:sz w:val="28"/>
                <w:szCs w:val="28"/>
                <w:lang w:val="uk-UA" w:eastAsia="ru-RU"/>
              </w:rPr>
            </w:pPr>
            <w:r w:rsidRPr="007C4884">
              <w:rPr>
                <w:rFonts w:ascii="Times New Roman" w:eastAsia="Times New Roman" w:hAnsi="Times New Roman"/>
                <w:sz w:val="28"/>
                <w:szCs w:val="28"/>
                <w:lang w:val="uk-UA" w:eastAsia="ru-RU"/>
              </w:rPr>
              <w:t>Впровадження надання паліативної допомоги. Створення  палат для надання паліативної допомоги пацієнтам в стаціонарі  та  виїзних бригад для надання паліативної допомоги на дому.</w:t>
            </w:r>
          </w:p>
        </w:tc>
        <w:tc>
          <w:tcPr>
            <w:tcW w:w="3119" w:type="dxa"/>
            <w:tcBorders>
              <w:top w:val="single" w:sz="4" w:space="0" w:color="000000"/>
              <w:left w:val="single" w:sz="4" w:space="0" w:color="000000"/>
              <w:bottom w:val="single" w:sz="4" w:space="0" w:color="000000"/>
            </w:tcBorders>
          </w:tcPr>
          <w:p w14:paraId="52308D98"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доступності та якості медичного обслуговування населення громади</w:t>
            </w:r>
          </w:p>
        </w:tc>
        <w:tc>
          <w:tcPr>
            <w:tcW w:w="3657" w:type="dxa"/>
            <w:gridSpan w:val="2"/>
            <w:tcBorders>
              <w:top w:val="single" w:sz="4" w:space="0" w:color="000000"/>
              <w:left w:val="single" w:sz="4" w:space="0" w:color="000000"/>
              <w:bottom w:val="single" w:sz="4" w:space="0" w:color="000000"/>
            </w:tcBorders>
          </w:tcPr>
          <w:p w14:paraId="2BB4E4ED"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55BF105E"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6F99B88A" w14:textId="77777777" w:rsidTr="0010024E">
        <w:tc>
          <w:tcPr>
            <w:tcW w:w="766" w:type="dxa"/>
            <w:tcBorders>
              <w:top w:val="single" w:sz="4" w:space="0" w:color="000000"/>
              <w:left w:val="single" w:sz="4" w:space="0" w:color="000000"/>
              <w:bottom w:val="single" w:sz="4" w:space="0" w:color="000000"/>
            </w:tcBorders>
          </w:tcPr>
          <w:p w14:paraId="47A7A34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3.17</w:t>
            </w:r>
          </w:p>
        </w:tc>
        <w:tc>
          <w:tcPr>
            <w:tcW w:w="4347" w:type="dxa"/>
            <w:tcBorders>
              <w:top w:val="single" w:sz="4" w:space="0" w:color="000000"/>
              <w:left w:val="single" w:sz="4" w:space="0" w:color="000000"/>
              <w:bottom w:val="single" w:sz="4" w:space="0" w:color="000000"/>
            </w:tcBorders>
          </w:tcPr>
          <w:p w14:paraId="05305A74" w14:textId="77777777" w:rsidR="00A97570" w:rsidRPr="007C4884" w:rsidRDefault="00A97570" w:rsidP="0010024E">
            <w:pPr>
              <w:tabs>
                <w:tab w:val="left" w:pos="0"/>
              </w:tabs>
              <w:spacing w:after="0" w:line="240" w:lineRule="auto"/>
              <w:rPr>
                <w:sz w:val="28"/>
                <w:szCs w:val="28"/>
                <w:lang w:val="uk-UA" w:eastAsia="ru-RU"/>
              </w:rPr>
            </w:pPr>
            <w:r w:rsidRPr="007C4884">
              <w:rPr>
                <w:rFonts w:ascii="Times New Roman" w:eastAsia="Times New Roman" w:hAnsi="Times New Roman"/>
                <w:bCs/>
                <w:sz w:val="28"/>
                <w:szCs w:val="28"/>
                <w:lang w:val="uk-UA" w:eastAsia="ru-RU"/>
              </w:rPr>
              <w:t xml:space="preserve">Придбання комп’ютерної техніки та програмного забезпечення, </w:t>
            </w:r>
            <w:r w:rsidRPr="007C4884">
              <w:rPr>
                <w:rFonts w:ascii="Times New Roman" w:eastAsia="Times New Roman" w:hAnsi="Times New Roman"/>
                <w:bCs/>
                <w:sz w:val="28"/>
                <w:szCs w:val="28"/>
                <w:lang w:val="uk-UA" w:eastAsia="ru-RU"/>
              </w:rPr>
              <w:lastRenderedPageBreak/>
              <w:t>оплата  послуг з прокладання мережі -Інтернет</w:t>
            </w:r>
          </w:p>
        </w:tc>
        <w:tc>
          <w:tcPr>
            <w:tcW w:w="3119" w:type="dxa"/>
            <w:tcBorders>
              <w:top w:val="single" w:sz="4" w:space="0" w:color="000000"/>
              <w:left w:val="single" w:sz="4" w:space="0" w:color="000000"/>
              <w:bottom w:val="single" w:sz="4" w:space="0" w:color="000000"/>
            </w:tcBorders>
          </w:tcPr>
          <w:p w14:paraId="2B0ABE54"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Підвищення ефективності процесу лікування</w:t>
            </w:r>
          </w:p>
        </w:tc>
        <w:tc>
          <w:tcPr>
            <w:tcW w:w="3657" w:type="dxa"/>
            <w:gridSpan w:val="2"/>
            <w:tcBorders>
              <w:top w:val="single" w:sz="4" w:space="0" w:color="000000"/>
              <w:left w:val="single" w:sz="4" w:space="0" w:color="000000"/>
              <w:bottom w:val="single" w:sz="4" w:space="0" w:color="000000"/>
            </w:tcBorders>
          </w:tcPr>
          <w:p w14:paraId="56345A1B"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3171A37D"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606526E8" w14:textId="77777777" w:rsidTr="0010024E">
        <w:tc>
          <w:tcPr>
            <w:tcW w:w="766" w:type="dxa"/>
            <w:tcBorders>
              <w:top w:val="single" w:sz="4" w:space="0" w:color="000000"/>
              <w:left w:val="single" w:sz="4" w:space="0" w:color="000000"/>
              <w:bottom w:val="single" w:sz="4" w:space="0" w:color="000000"/>
            </w:tcBorders>
          </w:tcPr>
          <w:p w14:paraId="774986EE"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3.18</w:t>
            </w:r>
          </w:p>
        </w:tc>
        <w:tc>
          <w:tcPr>
            <w:tcW w:w="4347" w:type="dxa"/>
            <w:tcBorders>
              <w:top w:val="single" w:sz="4" w:space="0" w:color="000000"/>
              <w:left w:val="single" w:sz="4" w:space="0" w:color="000000"/>
              <w:bottom w:val="single" w:sz="4" w:space="0" w:color="000000"/>
            </w:tcBorders>
          </w:tcPr>
          <w:p w14:paraId="5ACA61F4"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bCs/>
                <w:sz w:val="28"/>
                <w:szCs w:val="28"/>
                <w:lang w:val="uk-UA" w:eastAsia="ru-RU"/>
              </w:rPr>
              <w:t>Забезпечення супроводу та модернізації програмного забезпечення, ремонт комп’ютерної та оргтехніки</w:t>
            </w:r>
          </w:p>
        </w:tc>
        <w:tc>
          <w:tcPr>
            <w:tcW w:w="3119" w:type="dxa"/>
            <w:tcBorders>
              <w:top w:val="single" w:sz="4" w:space="0" w:color="000000"/>
              <w:left w:val="single" w:sz="4" w:space="0" w:color="000000"/>
              <w:bottom w:val="single" w:sz="4" w:space="0" w:color="000000"/>
            </w:tcBorders>
          </w:tcPr>
          <w:p w14:paraId="211CB378"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Підвищення ефективності процесу лікування</w:t>
            </w:r>
          </w:p>
        </w:tc>
        <w:tc>
          <w:tcPr>
            <w:tcW w:w="3657" w:type="dxa"/>
            <w:gridSpan w:val="2"/>
            <w:tcBorders>
              <w:top w:val="single" w:sz="4" w:space="0" w:color="000000"/>
              <w:left w:val="single" w:sz="4" w:space="0" w:color="000000"/>
              <w:bottom w:val="single" w:sz="4" w:space="0" w:color="000000"/>
            </w:tcBorders>
          </w:tcPr>
          <w:p w14:paraId="651DD6A9"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Забезпечено супровід та модернізацію програмного забезпечення, ремонт комп’ютерної та оргтехніки</w:t>
            </w:r>
          </w:p>
          <w:p w14:paraId="44C109F4"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Проведено ремонт комп’ютерної техніки на суму 11,5 тис.  грн;</w:t>
            </w:r>
          </w:p>
          <w:p w14:paraId="3CA7B972" w14:textId="34570889"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 супровід програм на суму 23,1</w:t>
            </w:r>
            <w:r w:rsidR="001D535E">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тис. грн.</w:t>
            </w:r>
          </w:p>
        </w:tc>
        <w:tc>
          <w:tcPr>
            <w:tcW w:w="2835" w:type="dxa"/>
            <w:tcBorders>
              <w:top w:val="single" w:sz="4" w:space="0" w:color="000000"/>
              <w:left w:val="single" w:sz="4" w:space="0" w:color="000000"/>
              <w:bottom w:val="single" w:sz="4" w:space="0" w:color="000000"/>
              <w:right w:val="single" w:sz="4" w:space="0" w:color="000000"/>
            </w:tcBorders>
          </w:tcPr>
          <w:p w14:paraId="09822229"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Підвищено ефективність процесу лікування</w:t>
            </w:r>
          </w:p>
        </w:tc>
      </w:tr>
      <w:tr w:rsidR="00A97570" w:rsidRPr="007C4884" w14:paraId="52F7C3FF" w14:textId="77777777" w:rsidTr="0010024E">
        <w:tc>
          <w:tcPr>
            <w:tcW w:w="766" w:type="dxa"/>
            <w:tcBorders>
              <w:top w:val="single" w:sz="4" w:space="0" w:color="000000"/>
              <w:left w:val="single" w:sz="4" w:space="0" w:color="000000"/>
              <w:bottom w:val="single" w:sz="4" w:space="0" w:color="000000"/>
            </w:tcBorders>
          </w:tcPr>
          <w:p w14:paraId="23926BF9"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3.19</w:t>
            </w:r>
          </w:p>
        </w:tc>
        <w:tc>
          <w:tcPr>
            <w:tcW w:w="4347" w:type="dxa"/>
            <w:tcBorders>
              <w:top w:val="single" w:sz="4" w:space="0" w:color="000000"/>
              <w:left w:val="single" w:sz="4" w:space="0" w:color="000000"/>
              <w:bottom w:val="single" w:sz="4" w:space="0" w:color="000000"/>
            </w:tcBorders>
          </w:tcPr>
          <w:p w14:paraId="4344F331"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bCs/>
                <w:sz w:val="28"/>
                <w:szCs w:val="28"/>
                <w:lang w:val="uk-UA" w:eastAsia="ru-RU"/>
              </w:rPr>
              <w:t>Оплата послуг провідного, мобільного та інтернет зв’язку</w:t>
            </w:r>
          </w:p>
        </w:tc>
        <w:tc>
          <w:tcPr>
            <w:tcW w:w="3119" w:type="dxa"/>
            <w:tcBorders>
              <w:top w:val="single" w:sz="4" w:space="0" w:color="000000"/>
              <w:left w:val="single" w:sz="4" w:space="0" w:color="000000"/>
              <w:bottom w:val="single" w:sz="4" w:space="0" w:color="000000"/>
            </w:tcBorders>
          </w:tcPr>
          <w:p w14:paraId="4732806F"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Підвищення ефективності процесу лікування</w:t>
            </w:r>
          </w:p>
        </w:tc>
        <w:tc>
          <w:tcPr>
            <w:tcW w:w="3657" w:type="dxa"/>
            <w:gridSpan w:val="2"/>
            <w:tcBorders>
              <w:top w:val="single" w:sz="4" w:space="0" w:color="000000"/>
              <w:left w:val="single" w:sz="4" w:space="0" w:color="000000"/>
              <w:bottom w:val="single" w:sz="4" w:space="0" w:color="000000"/>
            </w:tcBorders>
          </w:tcPr>
          <w:p w14:paraId="7775EFCC"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Оплачено послуги  провідного, мобільного та інтернет зв’язку</w:t>
            </w:r>
          </w:p>
          <w:p w14:paraId="027D5E46"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Проведено оплату послуг в кількості 12 шт.  на суму 72,4 тис. грн</w:t>
            </w:r>
          </w:p>
          <w:p w14:paraId="1E964BF8"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p>
        </w:tc>
        <w:tc>
          <w:tcPr>
            <w:tcW w:w="2835" w:type="dxa"/>
            <w:tcBorders>
              <w:top w:val="single" w:sz="4" w:space="0" w:color="000000"/>
              <w:left w:val="single" w:sz="4" w:space="0" w:color="000000"/>
              <w:bottom w:val="single" w:sz="4" w:space="0" w:color="000000"/>
              <w:right w:val="single" w:sz="4" w:space="0" w:color="000000"/>
            </w:tcBorders>
          </w:tcPr>
          <w:p w14:paraId="06ED26D7"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Підвищено ефективність процесу лікування</w:t>
            </w:r>
          </w:p>
        </w:tc>
      </w:tr>
      <w:tr w:rsidR="00A97570" w:rsidRPr="007C4884" w14:paraId="077A8D45" w14:textId="77777777" w:rsidTr="0010024E">
        <w:tc>
          <w:tcPr>
            <w:tcW w:w="766" w:type="dxa"/>
            <w:tcBorders>
              <w:top w:val="single" w:sz="4" w:space="0" w:color="000000"/>
              <w:left w:val="single" w:sz="4" w:space="0" w:color="000000"/>
              <w:bottom w:val="single" w:sz="4" w:space="0" w:color="000000"/>
            </w:tcBorders>
          </w:tcPr>
          <w:p w14:paraId="0626E8D4"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3.20</w:t>
            </w:r>
          </w:p>
        </w:tc>
        <w:tc>
          <w:tcPr>
            <w:tcW w:w="4347" w:type="dxa"/>
            <w:tcBorders>
              <w:top w:val="single" w:sz="4" w:space="0" w:color="000000"/>
              <w:left w:val="single" w:sz="4" w:space="0" w:color="000000"/>
              <w:bottom w:val="single" w:sz="4" w:space="0" w:color="000000"/>
            </w:tcBorders>
          </w:tcPr>
          <w:p w14:paraId="1DBEC2AB"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bCs/>
                <w:sz w:val="28"/>
                <w:szCs w:val="28"/>
                <w:lang w:val="uk-UA" w:eastAsia="ru-RU"/>
              </w:rPr>
              <w:t>Оплата послуг з проведення метрологічної повірки, експертизи та ремонту засобів обліку (лічильників), медичного обладнання, вогнегасників.</w:t>
            </w:r>
          </w:p>
        </w:tc>
        <w:tc>
          <w:tcPr>
            <w:tcW w:w="3119" w:type="dxa"/>
            <w:tcBorders>
              <w:top w:val="single" w:sz="4" w:space="0" w:color="000000"/>
              <w:left w:val="single" w:sz="4" w:space="0" w:color="000000"/>
              <w:bottom w:val="single" w:sz="4" w:space="0" w:color="000000"/>
            </w:tcBorders>
          </w:tcPr>
          <w:p w14:paraId="3A3ECFB2"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Дотримання вимог охорони праці в закладах охорони здоров’я</w:t>
            </w:r>
          </w:p>
        </w:tc>
        <w:tc>
          <w:tcPr>
            <w:tcW w:w="3657" w:type="dxa"/>
            <w:gridSpan w:val="2"/>
            <w:tcBorders>
              <w:top w:val="single" w:sz="4" w:space="0" w:color="000000"/>
              <w:left w:val="single" w:sz="4" w:space="0" w:color="000000"/>
              <w:bottom w:val="single" w:sz="4" w:space="0" w:color="000000"/>
            </w:tcBorders>
          </w:tcPr>
          <w:p w14:paraId="16B2B4A3"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bCs/>
                <w:sz w:val="28"/>
                <w:szCs w:val="28"/>
                <w:lang w:val="uk-UA" w:eastAsia="ru-RU"/>
              </w:rPr>
              <w:t>Оплачено послуги з проведення метрологічної повірки, експертизи та ремонту засобів обліку (лічильників), медичного обладнання, вогнегасників.</w:t>
            </w:r>
          </w:p>
        </w:tc>
        <w:tc>
          <w:tcPr>
            <w:tcW w:w="2835" w:type="dxa"/>
            <w:tcBorders>
              <w:top w:val="single" w:sz="4" w:space="0" w:color="000000"/>
              <w:left w:val="single" w:sz="4" w:space="0" w:color="000000"/>
              <w:bottom w:val="single" w:sz="4" w:space="0" w:color="000000"/>
              <w:right w:val="single" w:sz="4" w:space="0" w:color="000000"/>
            </w:tcBorders>
          </w:tcPr>
          <w:p w14:paraId="60C883F1"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highlight w:val="yellow"/>
                <w:lang w:val="uk-UA" w:eastAsia="ru-RU"/>
              </w:rPr>
            </w:pPr>
            <w:r w:rsidRPr="007C4884">
              <w:rPr>
                <w:rFonts w:ascii="Times New Roman" w:hAnsi="Times New Roman" w:cs="Times New Roman"/>
                <w:sz w:val="28"/>
                <w:szCs w:val="28"/>
                <w:lang w:val="uk-UA"/>
              </w:rPr>
              <w:t>Результат досягнуто за рахунок коштів КП «Погребищенська центральної лікарні»</w:t>
            </w:r>
          </w:p>
        </w:tc>
      </w:tr>
      <w:tr w:rsidR="00A97570" w:rsidRPr="007C4884" w14:paraId="6E38EDB1" w14:textId="77777777" w:rsidTr="0010024E">
        <w:tc>
          <w:tcPr>
            <w:tcW w:w="766" w:type="dxa"/>
            <w:tcBorders>
              <w:top w:val="single" w:sz="4" w:space="0" w:color="000000"/>
              <w:left w:val="single" w:sz="4" w:space="0" w:color="000000"/>
              <w:bottom w:val="single" w:sz="4" w:space="0" w:color="000000"/>
            </w:tcBorders>
          </w:tcPr>
          <w:p w14:paraId="038A45F2"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3.21</w:t>
            </w:r>
          </w:p>
        </w:tc>
        <w:tc>
          <w:tcPr>
            <w:tcW w:w="4347" w:type="dxa"/>
            <w:tcBorders>
              <w:top w:val="single" w:sz="4" w:space="0" w:color="000000"/>
              <w:left w:val="single" w:sz="4" w:space="0" w:color="000000"/>
              <w:bottom w:val="single" w:sz="4" w:space="0" w:color="000000"/>
            </w:tcBorders>
          </w:tcPr>
          <w:p w14:paraId="6AA9F907"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 xml:space="preserve">Повне охоплення невідкладною допомогою пацієнтів у відділені анестезіології та інтенсивної терапії КП «Погребищенська ЦЛ», шляхом забезпечення </w:t>
            </w:r>
            <w:r w:rsidRPr="007C4884">
              <w:rPr>
                <w:rFonts w:ascii="Times New Roman" w:eastAsia="Times New Roman" w:hAnsi="Times New Roman"/>
                <w:sz w:val="28"/>
                <w:szCs w:val="28"/>
                <w:lang w:val="uk-UA" w:eastAsia="ru-RU"/>
              </w:rPr>
              <w:lastRenderedPageBreak/>
              <w:t xml:space="preserve">необхідним обладнанням відповідно до табелю оснащення </w:t>
            </w:r>
          </w:p>
        </w:tc>
        <w:tc>
          <w:tcPr>
            <w:tcW w:w="3119" w:type="dxa"/>
            <w:tcBorders>
              <w:top w:val="single" w:sz="4" w:space="0" w:color="000000"/>
              <w:left w:val="single" w:sz="4" w:space="0" w:color="000000"/>
              <w:bottom w:val="single" w:sz="4" w:space="0" w:color="000000"/>
            </w:tcBorders>
          </w:tcPr>
          <w:p w14:paraId="15C37084"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Зниження показників смертності та покращення якості реанімаційного супроводу хворого</w:t>
            </w:r>
          </w:p>
        </w:tc>
        <w:tc>
          <w:tcPr>
            <w:tcW w:w="3657" w:type="dxa"/>
            <w:gridSpan w:val="2"/>
            <w:tcBorders>
              <w:top w:val="single" w:sz="4" w:space="0" w:color="000000"/>
              <w:left w:val="single" w:sz="4" w:space="0" w:color="000000"/>
              <w:bottom w:val="single" w:sz="4" w:space="0" w:color="000000"/>
            </w:tcBorders>
          </w:tcPr>
          <w:p w14:paraId="05C02BC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385D4BFD"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332FE91A" w14:textId="77777777" w:rsidTr="0010024E">
        <w:tc>
          <w:tcPr>
            <w:tcW w:w="766" w:type="dxa"/>
            <w:tcBorders>
              <w:top w:val="single" w:sz="4" w:space="0" w:color="000000"/>
              <w:left w:val="single" w:sz="4" w:space="0" w:color="000000"/>
              <w:bottom w:val="single" w:sz="4" w:space="0" w:color="000000"/>
            </w:tcBorders>
          </w:tcPr>
          <w:p w14:paraId="190395C4"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3.22</w:t>
            </w:r>
          </w:p>
        </w:tc>
        <w:tc>
          <w:tcPr>
            <w:tcW w:w="4347" w:type="dxa"/>
            <w:tcBorders>
              <w:top w:val="single" w:sz="4" w:space="0" w:color="000000"/>
              <w:left w:val="single" w:sz="4" w:space="0" w:color="000000"/>
              <w:bottom w:val="single" w:sz="4" w:space="0" w:color="000000"/>
            </w:tcBorders>
          </w:tcPr>
          <w:p w14:paraId="39953A6C"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bCs/>
                <w:sz w:val="28"/>
                <w:szCs w:val="28"/>
                <w:lang w:val="uk-UA" w:eastAsia="ru-RU"/>
              </w:rPr>
              <w:t>Виділення коштів на оплату комунальних послуг та енергоносіїв закладу охорони здоров’я Погребищенської міської територіальної громади</w:t>
            </w:r>
          </w:p>
        </w:tc>
        <w:tc>
          <w:tcPr>
            <w:tcW w:w="3119" w:type="dxa"/>
            <w:tcBorders>
              <w:top w:val="single" w:sz="4" w:space="0" w:color="000000"/>
              <w:left w:val="single" w:sz="4" w:space="0" w:color="000000"/>
              <w:bottom w:val="single" w:sz="4" w:space="0" w:color="000000"/>
            </w:tcBorders>
          </w:tcPr>
          <w:p w14:paraId="2CEF203F"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Утримання сільських та міських закладів охорони здоров’я</w:t>
            </w:r>
          </w:p>
        </w:tc>
        <w:tc>
          <w:tcPr>
            <w:tcW w:w="3657" w:type="dxa"/>
            <w:gridSpan w:val="2"/>
            <w:tcBorders>
              <w:top w:val="single" w:sz="4" w:space="0" w:color="000000"/>
              <w:left w:val="single" w:sz="4" w:space="0" w:color="000000"/>
              <w:bottom w:val="single" w:sz="4" w:space="0" w:color="000000"/>
            </w:tcBorders>
          </w:tcPr>
          <w:p w14:paraId="6CB4D0A6"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Виділено кошти на оплату комунальних послуг та енергоносіїв закладу охорони здоров’я Погребищенської міської територіальної громади</w:t>
            </w:r>
          </w:p>
          <w:p w14:paraId="6FB5603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електроенергія на суму 1083,4 тис. грн;</w:t>
            </w:r>
          </w:p>
          <w:p w14:paraId="1C3A391D"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теплопостачання на суму 3180,9 тис грн;</w:t>
            </w:r>
          </w:p>
          <w:p w14:paraId="00ADDA7E"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hAnsi="Times New Roman" w:cs="Times New Roman"/>
                <w:sz w:val="28"/>
                <w:szCs w:val="28"/>
                <w:lang w:val="uk-UA"/>
              </w:rPr>
              <w:t>розподіл природнього газу на суму 30,8 тис. грн;</w:t>
            </w:r>
          </w:p>
          <w:p w14:paraId="28A3B5CB"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Проведено вивезення нечистот на суму 23,6 тис. грн</w:t>
            </w:r>
          </w:p>
        </w:tc>
        <w:tc>
          <w:tcPr>
            <w:tcW w:w="2835" w:type="dxa"/>
            <w:tcBorders>
              <w:top w:val="single" w:sz="4" w:space="0" w:color="000000"/>
              <w:left w:val="single" w:sz="4" w:space="0" w:color="000000"/>
              <w:bottom w:val="single" w:sz="4" w:space="0" w:color="000000"/>
              <w:right w:val="single" w:sz="4" w:space="0" w:color="000000"/>
            </w:tcBorders>
          </w:tcPr>
          <w:p w14:paraId="2B81F20F"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Утримання сільських та міських закладів охорони здоров’я</w:t>
            </w:r>
          </w:p>
        </w:tc>
      </w:tr>
      <w:tr w:rsidR="00A97570" w:rsidRPr="007C4884" w14:paraId="618E5848" w14:textId="77777777" w:rsidTr="0010024E">
        <w:tc>
          <w:tcPr>
            <w:tcW w:w="766" w:type="dxa"/>
            <w:tcBorders>
              <w:top w:val="single" w:sz="4" w:space="0" w:color="000000"/>
              <w:left w:val="single" w:sz="4" w:space="0" w:color="000000"/>
              <w:bottom w:val="single" w:sz="4" w:space="0" w:color="000000"/>
            </w:tcBorders>
          </w:tcPr>
          <w:p w14:paraId="500E5CC1"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3.23</w:t>
            </w:r>
          </w:p>
        </w:tc>
        <w:tc>
          <w:tcPr>
            <w:tcW w:w="4347" w:type="dxa"/>
            <w:tcBorders>
              <w:top w:val="single" w:sz="4" w:space="0" w:color="000000"/>
              <w:left w:val="single" w:sz="4" w:space="0" w:color="000000"/>
              <w:bottom w:val="single" w:sz="4" w:space="0" w:color="000000"/>
            </w:tcBorders>
          </w:tcPr>
          <w:p w14:paraId="52093330" w14:textId="3C51616C"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bCs/>
                <w:sz w:val="28"/>
                <w:szCs w:val="28"/>
                <w:lang w:val="uk-UA" w:eastAsia="ru-RU"/>
              </w:rPr>
              <w:t>Придбання паливно-мастильних матеріалів та запчастин для обслуговування медичного автотранспорту закладу охорони здоров`я громади</w:t>
            </w:r>
          </w:p>
        </w:tc>
        <w:tc>
          <w:tcPr>
            <w:tcW w:w="3119" w:type="dxa"/>
            <w:tcBorders>
              <w:top w:val="single" w:sz="4" w:space="0" w:color="000000"/>
              <w:left w:val="single" w:sz="4" w:space="0" w:color="000000"/>
              <w:bottom w:val="single" w:sz="4" w:space="0" w:color="000000"/>
            </w:tcBorders>
          </w:tcPr>
          <w:p w14:paraId="45FD9D24"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доступності та якості медичного обслуговування населення громади</w:t>
            </w:r>
          </w:p>
        </w:tc>
        <w:tc>
          <w:tcPr>
            <w:tcW w:w="3657" w:type="dxa"/>
            <w:gridSpan w:val="2"/>
            <w:tcBorders>
              <w:top w:val="single" w:sz="4" w:space="0" w:color="000000"/>
              <w:left w:val="single" w:sz="4" w:space="0" w:color="000000"/>
              <w:bottom w:val="single" w:sz="4" w:space="0" w:color="000000"/>
            </w:tcBorders>
          </w:tcPr>
          <w:p w14:paraId="2D824CB7" w14:textId="3C914FB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Придбано пально-мастильні матеріали та запчастини для обслуговування медичного автотранспорту закладу охорони здоров`я громади</w:t>
            </w:r>
          </w:p>
          <w:p w14:paraId="7AC5CBC3" w14:textId="1071BB3D"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Закуплено бензин А-95 в кількості 4000</w:t>
            </w:r>
            <w:r w:rsidR="00CE2B37">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л.  на суму 212,0 тис.</w:t>
            </w:r>
            <w:r w:rsidR="00CE2B37">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грн;</w:t>
            </w:r>
          </w:p>
          <w:p w14:paraId="1126FC64"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Закуплено ДП  в кількості 5660 шт.  на суму 285,8 тис. грн;</w:t>
            </w:r>
          </w:p>
          <w:p w14:paraId="1FAD483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Закуплено автомобільне </w:t>
            </w:r>
            <w:r w:rsidRPr="007C4884">
              <w:rPr>
                <w:rFonts w:ascii="Times New Roman" w:hAnsi="Times New Roman" w:cs="Times New Roman"/>
                <w:sz w:val="28"/>
                <w:szCs w:val="28"/>
                <w:lang w:val="uk-UA"/>
              </w:rPr>
              <w:lastRenderedPageBreak/>
              <w:t>масло на суму 19,7 тис. грн.</w:t>
            </w:r>
          </w:p>
          <w:p w14:paraId="55B94A0A"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Придбано запасні частини на суму 58,0 тис. грн.</w:t>
            </w:r>
          </w:p>
        </w:tc>
        <w:tc>
          <w:tcPr>
            <w:tcW w:w="2835" w:type="dxa"/>
            <w:tcBorders>
              <w:top w:val="single" w:sz="4" w:space="0" w:color="000000"/>
              <w:left w:val="single" w:sz="4" w:space="0" w:color="000000"/>
              <w:bottom w:val="single" w:sz="4" w:space="0" w:color="000000"/>
              <w:right w:val="single" w:sz="4" w:space="0" w:color="000000"/>
            </w:tcBorders>
          </w:tcPr>
          <w:p w14:paraId="405A4177"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Покращено доступність та якості медичного обслуговування населення громади</w:t>
            </w:r>
          </w:p>
        </w:tc>
      </w:tr>
      <w:tr w:rsidR="00A97570" w:rsidRPr="007C4884" w14:paraId="0C176F42" w14:textId="77777777" w:rsidTr="0010024E">
        <w:tc>
          <w:tcPr>
            <w:tcW w:w="766" w:type="dxa"/>
            <w:tcBorders>
              <w:top w:val="single" w:sz="4" w:space="0" w:color="000000"/>
              <w:left w:val="single" w:sz="4" w:space="0" w:color="000000"/>
              <w:bottom w:val="single" w:sz="4" w:space="0" w:color="000000"/>
            </w:tcBorders>
          </w:tcPr>
          <w:p w14:paraId="2CDDAB22"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3.24</w:t>
            </w:r>
          </w:p>
        </w:tc>
        <w:tc>
          <w:tcPr>
            <w:tcW w:w="4347" w:type="dxa"/>
            <w:tcBorders>
              <w:top w:val="single" w:sz="4" w:space="0" w:color="000000"/>
              <w:left w:val="single" w:sz="4" w:space="0" w:color="000000"/>
              <w:bottom w:val="single" w:sz="4" w:space="0" w:color="000000"/>
            </w:tcBorders>
          </w:tcPr>
          <w:p w14:paraId="4EFAFD2F"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bCs/>
                <w:sz w:val="28"/>
                <w:szCs w:val="28"/>
                <w:lang w:val="uk-UA" w:eastAsia="ru-RU"/>
              </w:rPr>
              <w:t xml:space="preserve"> Обслуговування та проведення ремонту апаратів УЗД</w:t>
            </w:r>
          </w:p>
        </w:tc>
        <w:tc>
          <w:tcPr>
            <w:tcW w:w="3119" w:type="dxa"/>
            <w:tcBorders>
              <w:top w:val="single" w:sz="4" w:space="0" w:color="000000"/>
              <w:left w:val="single" w:sz="4" w:space="0" w:color="000000"/>
              <w:bottom w:val="single" w:sz="4" w:space="0" w:color="000000"/>
            </w:tcBorders>
          </w:tcPr>
          <w:p w14:paraId="0DCFD902"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Покращення доступності та якості медичного обслуговування населення громади</w:t>
            </w:r>
          </w:p>
        </w:tc>
        <w:tc>
          <w:tcPr>
            <w:tcW w:w="3657" w:type="dxa"/>
            <w:gridSpan w:val="2"/>
            <w:tcBorders>
              <w:top w:val="single" w:sz="4" w:space="0" w:color="000000"/>
              <w:left w:val="single" w:sz="4" w:space="0" w:color="000000"/>
              <w:bottom w:val="single" w:sz="4" w:space="0" w:color="000000"/>
            </w:tcBorders>
          </w:tcPr>
          <w:p w14:paraId="79C4C889"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0D4E336C" w14:textId="77777777" w:rsidR="00A97570" w:rsidRPr="007C4884" w:rsidRDefault="00A97570" w:rsidP="0010024E">
            <w:pPr>
              <w:spacing w:after="0" w:line="240" w:lineRule="auto"/>
              <w:rPr>
                <w:rFonts w:ascii="Times New Roman" w:eastAsia="Times New Roman" w:hAnsi="Times New Roman"/>
                <w:bCs/>
                <w:sz w:val="28"/>
                <w:szCs w:val="28"/>
                <w:highlight w:val="yellow"/>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28338AAB" w14:textId="77777777" w:rsidTr="0010024E">
        <w:tc>
          <w:tcPr>
            <w:tcW w:w="766" w:type="dxa"/>
            <w:tcBorders>
              <w:top w:val="single" w:sz="4" w:space="0" w:color="000000"/>
              <w:left w:val="single" w:sz="4" w:space="0" w:color="000000"/>
              <w:bottom w:val="single" w:sz="4" w:space="0" w:color="000000"/>
            </w:tcBorders>
          </w:tcPr>
          <w:p w14:paraId="7A13F337"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3.25</w:t>
            </w:r>
          </w:p>
        </w:tc>
        <w:tc>
          <w:tcPr>
            <w:tcW w:w="4347" w:type="dxa"/>
            <w:tcBorders>
              <w:top w:val="single" w:sz="4" w:space="0" w:color="000000"/>
              <w:left w:val="single" w:sz="4" w:space="0" w:color="000000"/>
              <w:bottom w:val="single" w:sz="4" w:space="0" w:color="000000"/>
            </w:tcBorders>
          </w:tcPr>
          <w:p w14:paraId="6A6686AE" w14:textId="77777777" w:rsidR="00A97570" w:rsidRPr="007C4884" w:rsidRDefault="00A97570" w:rsidP="0010024E">
            <w:pPr>
              <w:widowControl w:val="0"/>
              <w:suppressAutoHyphens/>
              <w:autoSpaceDE w:val="0"/>
              <w:snapToGrid w:val="0"/>
              <w:spacing w:after="0" w:line="240" w:lineRule="auto"/>
              <w:jc w:val="both"/>
              <w:rPr>
                <w:sz w:val="28"/>
                <w:szCs w:val="28"/>
                <w:lang w:val="uk-UA" w:eastAsia="ru-RU"/>
              </w:rPr>
            </w:pPr>
            <w:r w:rsidRPr="007C4884">
              <w:rPr>
                <w:rFonts w:ascii="Times New Roman" w:eastAsia="Times New Roman" w:hAnsi="Times New Roman"/>
                <w:bCs/>
                <w:sz w:val="28"/>
                <w:szCs w:val="28"/>
                <w:lang w:val="uk-UA" w:eastAsia="ru-RU"/>
              </w:rPr>
              <w:t>Придбання продуктів харчування для хворих</w:t>
            </w:r>
          </w:p>
        </w:tc>
        <w:tc>
          <w:tcPr>
            <w:tcW w:w="3119" w:type="dxa"/>
            <w:tcBorders>
              <w:top w:val="single" w:sz="4" w:space="0" w:color="000000"/>
              <w:left w:val="single" w:sz="4" w:space="0" w:color="000000"/>
              <w:bottom w:val="single" w:sz="4" w:space="0" w:color="000000"/>
            </w:tcBorders>
          </w:tcPr>
          <w:p w14:paraId="7A49AB3B"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 xml:space="preserve">Забезпечення якості надання медичної допомоги </w:t>
            </w:r>
          </w:p>
        </w:tc>
        <w:tc>
          <w:tcPr>
            <w:tcW w:w="3657" w:type="dxa"/>
            <w:gridSpan w:val="2"/>
            <w:tcBorders>
              <w:top w:val="single" w:sz="4" w:space="0" w:color="000000"/>
              <w:left w:val="single" w:sz="4" w:space="0" w:color="000000"/>
              <w:bottom w:val="single" w:sz="4" w:space="0" w:color="000000"/>
            </w:tcBorders>
          </w:tcPr>
          <w:p w14:paraId="773AF775"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Придбано продукти харчування для хворих</w:t>
            </w:r>
          </w:p>
          <w:p w14:paraId="2C343B9E"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Закуплено продуктів харчування на суму 500,0 тис. грн.</w:t>
            </w:r>
          </w:p>
        </w:tc>
        <w:tc>
          <w:tcPr>
            <w:tcW w:w="2835" w:type="dxa"/>
            <w:tcBorders>
              <w:top w:val="single" w:sz="4" w:space="0" w:color="000000"/>
              <w:left w:val="single" w:sz="4" w:space="0" w:color="000000"/>
              <w:bottom w:val="single" w:sz="4" w:space="0" w:color="000000"/>
              <w:right w:val="single" w:sz="4" w:space="0" w:color="000000"/>
            </w:tcBorders>
          </w:tcPr>
          <w:p w14:paraId="6ADFD677"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Забезпечено якісне надання медичної допомоги</w:t>
            </w:r>
          </w:p>
        </w:tc>
      </w:tr>
      <w:tr w:rsidR="00A97570" w:rsidRPr="007C4884" w14:paraId="3729FED1" w14:textId="77777777" w:rsidTr="0010024E">
        <w:trPr>
          <w:trHeight w:val="90"/>
        </w:trPr>
        <w:tc>
          <w:tcPr>
            <w:tcW w:w="766" w:type="dxa"/>
            <w:tcBorders>
              <w:top w:val="single" w:sz="4" w:space="0" w:color="000000"/>
              <w:left w:val="single" w:sz="4" w:space="0" w:color="000000"/>
              <w:bottom w:val="single" w:sz="4" w:space="0" w:color="000000"/>
            </w:tcBorders>
          </w:tcPr>
          <w:p w14:paraId="5C5B8A47"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4.1</w:t>
            </w:r>
          </w:p>
        </w:tc>
        <w:tc>
          <w:tcPr>
            <w:tcW w:w="4347" w:type="dxa"/>
            <w:tcBorders>
              <w:top w:val="single" w:sz="4" w:space="0" w:color="000000"/>
              <w:left w:val="single" w:sz="4" w:space="0" w:color="000000"/>
              <w:bottom w:val="single" w:sz="4" w:space="0" w:color="000000"/>
            </w:tcBorders>
          </w:tcPr>
          <w:p w14:paraId="3ED49C8F"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Забезпечити індивідуальний захист та дотримання протиепідемічного режиму при проведенні заходів імунопрофілактики.</w:t>
            </w:r>
          </w:p>
        </w:tc>
        <w:tc>
          <w:tcPr>
            <w:tcW w:w="3119" w:type="dxa"/>
            <w:tcBorders>
              <w:top w:val="single" w:sz="4" w:space="0" w:color="000000"/>
              <w:left w:val="single" w:sz="4" w:space="0" w:color="000000"/>
              <w:bottom w:val="single" w:sz="4" w:space="0" w:color="000000"/>
            </w:tcBorders>
            <w:vAlign w:val="center"/>
          </w:tcPr>
          <w:p w14:paraId="7D8700D3"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Покращення якості життя, зменшення ризику поширення захворювань</w:t>
            </w:r>
          </w:p>
        </w:tc>
        <w:tc>
          <w:tcPr>
            <w:tcW w:w="3657" w:type="dxa"/>
            <w:gridSpan w:val="2"/>
            <w:tcBorders>
              <w:top w:val="single" w:sz="4" w:space="0" w:color="000000"/>
              <w:left w:val="single" w:sz="4" w:space="0" w:color="000000"/>
              <w:bottom w:val="single" w:sz="4" w:space="0" w:color="000000"/>
            </w:tcBorders>
          </w:tcPr>
          <w:p w14:paraId="3F37878D"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Забезпечено індивідуальний захист та дотримання протиепідемічного режиму при проведенні заходів імунопрофілактики.</w:t>
            </w:r>
          </w:p>
          <w:p w14:paraId="50581173"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bCs/>
                <w:sz w:val="28"/>
                <w:szCs w:val="28"/>
                <w:lang w:val="uk-UA" w:eastAsia="ru-RU"/>
              </w:rPr>
              <w:t>Закуплено засоби індивідуального захисту на суму 16,0 тис. грн.</w:t>
            </w:r>
          </w:p>
        </w:tc>
        <w:tc>
          <w:tcPr>
            <w:tcW w:w="2835" w:type="dxa"/>
            <w:tcBorders>
              <w:top w:val="single" w:sz="4" w:space="0" w:color="000000"/>
              <w:left w:val="single" w:sz="4" w:space="0" w:color="000000"/>
              <w:bottom w:val="single" w:sz="4" w:space="0" w:color="000000"/>
              <w:right w:val="single" w:sz="4" w:space="0" w:color="000000"/>
            </w:tcBorders>
            <w:vAlign w:val="center"/>
          </w:tcPr>
          <w:p w14:paraId="5DA251D3"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Покращено якість життя, зменшено ризик поширення захворюваності</w:t>
            </w:r>
          </w:p>
        </w:tc>
      </w:tr>
      <w:tr w:rsidR="00A97570" w:rsidRPr="007C4884" w14:paraId="3D3C85C2" w14:textId="77777777" w:rsidTr="0010024E">
        <w:tc>
          <w:tcPr>
            <w:tcW w:w="766" w:type="dxa"/>
            <w:tcBorders>
              <w:top w:val="single" w:sz="4" w:space="0" w:color="000000"/>
              <w:left w:val="single" w:sz="4" w:space="0" w:color="000000"/>
              <w:bottom w:val="single" w:sz="4" w:space="0" w:color="000000"/>
            </w:tcBorders>
          </w:tcPr>
          <w:p w14:paraId="612178B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4.2</w:t>
            </w:r>
          </w:p>
        </w:tc>
        <w:tc>
          <w:tcPr>
            <w:tcW w:w="4347" w:type="dxa"/>
            <w:tcBorders>
              <w:top w:val="single" w:sz="4" w:space="0" w:color="000000"/>
              <w:left w:val="single" w:sz="4" w:space="0" w:color="000000"/>
              <w:bottom w:val="single" w:sz="4" w:space="0" w:color="000000"/>
            </w:tcBorders>
          </w:tcPr>
          <w:p w14:paraId="5C2191D9"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Забезпечення інфекційного контролю з метою попередження внутрішньо – лікарняної інфекції післяопераційних хворих</w:t>
            </w:r>
          </w:p>
        </w:tc>
        <w:tc>
          <w:tcPr>
            <w:tcW w:w="3119" w:type="dxa"/>
            <w:tcBorders>
              <w:top w:val="single" w:sz="4" w:space="0" w:color="000000"/>
              <w:left w:val="single" w:sz="4" w:space="0" w:color="000000"/>
              <w:bottom w:val="single" w:sz="4" w:space="0" w:color="000000"/>
            </w:tcBorders>
          </w:tcPr>
          <w:p w14:paraId="0EE50B99"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Попередження внутрішньо – лікарняної інфекції</w:t>
            </w:r>
          </w:p>
        </w:tc>
        <w:tc>
          <w:tcPr>
            <w:tcW w:w="3657" w:type="dxa"/>
            <w:gridSpan w:val="2"/>
            <w:tcBorders>
              <w:top w:val="single" w:sz="4" w:space="0" w:color="000000"/>
              <w:left w:val="single" w:sz="4" w:space="0" w:color="000000"/>
              <w:bottom w:val="single" w:sz="4" w:space="0" w:color="000000"/>
            </w:tcBorders>
          </w:tcPr>
          <w:p w14:paraId="03FAB74A"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44564908"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1D95FF61" w14:textId="77777777" w:rsidTr="0010024E">
        <w:tc>
          <w:tcPr>
            <w:tcW w:w="766" w:type="dxa"/>
            <w:tcBorders>
              <w:top w:val="single" w:sz="4" w:space="0" w:color="000000"/>
              <w:left w:val="single" w:sz="4" w:space="0" w:color="000000"/>
              <w:bottom w:val="single" w:sz="4" w:space="0" w:color="000000"/>
            </w:tcBorders>
          </w:tcPr>
          <w:p w14:paraId="55E432C0"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4.3</w:t>
            </w:r>
          </w:p>
        </w:tc>
        <w:tc>
          <w:tcPr>
            <w:tcW w:w="4347" w:type="dxa"/>
            <w:tcBorders>
              <w:top w:val="single" w:sz="4" w:space="0" w:color="000000"/>
              <w:left w:val="single" w:sz="4" w:space="0" w:color="000000"/>
              <w:bottom w:val="single" w:sz="4" w:space="0" w:color="000000"/>
            </w:tcBorders>
          </w:tcPr>
          <w:p w14:paraId="2E7BD055"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За</w:t>
            </w:r>
            <w:r w:rsidRPr="007C4884">
              <w:rPr>
                <w:rFonts w:ascii="Times New Roman" w:eastAsia="Times New Roman" w:hAnsi="Times New Roman"/>
                <w:spacing w:val="-2"/>
                <w:sz w:val="28"/>
                <w:szCs w:val="28"/>
                <w:lang w:val="uk-UA" w:eastAsia="ru-RU"/>
              </w:rPr>
              <w:t>б</w:t>
            </w:r>
            <w:r w:rsidRPr="007C4884">
              <w:rPr>
                <w:rFonts w:ascii="Times New Roman" w:eastAsia="Times New Roman" w:hAnsi="Times New Roman"/>
                <w:sz w:val="28"/>
                <w:szCs w:val="28"/>
                <w:lang w:val="uk-UA" w:eastAsia="ru-RU"/>
              </w:rPr>
              <w:t>ез</w:t>
            </w:r>
            <w:r w:rsidRPr="007C4884">
              <w:rPr>
                <w:rFonts w:ascii="Times New Roman" w:eastAsia="Times New Roman" w:hAnsi="Times New Roman"/>
                <w:spacing w:val="-1"/>
                <w:sz w:val="28"/>
                <w:szCs w:val="28"/>
                <w:lang w:val="uk-UA" w:eastAsia="ru-RU"/>
              </w:rPr>
              <w:t>п</w:t>
            </w:r>
            <w:r w:rsidRPr="007C4884">
              <w:rPr>
                <w:rFonts w:ascii="Times New Roman" w:eastAsia="Times New Roman" w:hAnsi="Times New Roman"/>
                <w:spacing w:val="-2"/>
                <w:sz w:val="28"/>
                <w:szCs w:val="28"/>
                <w:lang w:val="uk-UA" w:eastAsia="ru-RU"/>
              </w:rPr>
              <w:t>е</w:t>
            </w:r>
            <w:r w:rsidRPr="007C4884">
              <w:rPr>
                <w:rFonts w:ascii="Times New Roman" w:eastAsia="Times New Roman" w:hAnsi="Times New Roman"/>
                <w:spacing w:val="-3"/>
                <w:sz w:val="28"/>
                <w:szCs w:val="28"/>
                <w:lang w:val="uk-UA" w:eastAsia="ru-RU"/>
              </w:rPr>
              <w:t>ч</w:t>
            </w:r>
            <w:r w:rsidRPr="007C4884">
              <w:rPr>
                <w:rFonts w:ascii="Times New Roman" w:eastAsia="Times New Roman" w:hAnsi="Times New Roman"/>
                <w:spacing w:val="-1"/>
                <w:sz w:val="28"/>
                <w:szCs w:val="28"/>
                <w:lang w:val="uk-UA" w:eastAsia="ru-RU"/>
              </w:rPr>
              <w:t>ення</w:t>
            </w:r>
            <w:r w:rsidRPr="007C4884">
              <w:rPr>
                <w:rFonts w:ascii="Times New Roman" w:eastAsia="Times New Roman" w:hAnsi="Times New Roman"/>
                <w:sz w:val="28"/>
                <w:szCs w:val="28"/>
                <w:lang w:val="uk-UA" w:eastAsia="ru-RU"/>
              </w:rPr>
              <w:t xml:space="preserve"> </w:t>
            </w:r>
            <w:r w:rsidRPr="007C4884">
              <w:rPr>
                <w:rFonts w:ascii="Times New Roman" w:eastAsia="Times New Roman" w:hAnsi="Times New Roman"/>
                <w:spacing w:val="-2"/>
                <w:sz w:val="28"/>
                <w:szCs w:val="28"/>
                <w:lang w:val="uk-UA" w:eastAsia="ru-RU"/>
              </w:rPr>
              <w:t>з</w:t>
            </w:r>
            <w:r w:rsidRPr="007C4884">
              <w:rPr>
                <w:rFonts w:ascii="Times New Roman" w:eastAsia="Times New Roman" w:hAnsi="Times New Roman"/>
                <w:sz w:val="28"/>
                <w:szCs w:val="28"/>
                <w:lang w:val="uk-UA" w:eastAsia="ru-RU"/>
              </w:rPr>
              <w:t>асо</w:t>
            </w:r>
            <w:r w:rsidRPr="007C4884">
              <w:rPr>
                <w:rFonts w:ascii="Times New Roman" w:eastAsia="Times New Roman" w:hAnsi="Times New Roman"/>
                <w:spacing w:val="-1"/>
                <w:sz w:val="28"/>
                <w:szCs w:val="28"/>
                <w:lang w:val="uk-UA" w:eastAsia="ru-RU"/>
              </w:rPr>
              <w:t>б</w:t>
            </w:r>
            <w:r w:rsidRPr="007C4884">
              <w:rPr>
                <w:rFonts w:ascii="Times New Roman" w:eastAsia="Times New Roman" w:hAnsi="Times New Roman"/>
                <w:sz w:val="28"/>
                <w:szCs w:val="28"/>
                <w:lang w:val="uk-UA" w:eastAsia="ru-RU"/>
              </w:rPr>
              <w:t xml:space="preserve">ами </w:t>
            </w:r>
            <w:r w:rsidRPr="007C4884">
              <w:rPr>
                <w:rFonts w:ascii="Times New Roman" w:eastAsia="Times New Roman" w:hAnsi="Times New Roman"/>
                <w:w w:val="99"/>
                <w:sz w:val="28"/>
                <w:szCs w:val="28"/>
                <w:lang w:val="uk-UA" w:eastAsia="ru-RU"/>
              </w:rPr>
              <w:t xml:space="preserve"> </w:t>
            </w:r>
            <w:r w:rsidRPr="007C4884">
              <w:rPr>
                <w:rFonts w:ascii="Times New Roman" w:eastAsia="Times New Roman" w:hAnsi="Times New Roman"/>
                <w:sz w:val="28"/>
                <w:szCs w:val="28"/>
                <w:lang w:val="uk-UA" w:eastAsia="ru-RU"/>
              </w:rPr>
              <w:t>і</w:t>
            </w:r>
            <w:r w:rsidRPr="007C4884">
              <w:rPr>
                <w:rFonts w:ascii="Times New Roman" w:eastAsia="Times New Roman" w:hAnsi="Times New Roman"/>
                <w:spacing w:val="-1"/>
                <w:sz w:val="28"/>
                <w:szCs w:val="28"/>
                <w:lang w:val="uk-UA" w:eastAsia="ru-RU"/>
              </w:rPr>
              <w:t>н</w:t>
            </w:r>
            <w:r w:rsidRPr="007C4884">
              <w:rPr>
                <w:rFonts w:ascii="Times New Roman" w:eastAsia="Times New Roman" w:hAnsi="Times New Roman"/>
                <w:sz w:val="28"/>
                <w:szCs w:val="28"/>
                <w:lang w:val="uk-UA" w:eastAsia="ru-RU"/>
              </w:rPr>
              <w:t>д</w:t>
            </w:r>
            <w:r w:rsidRPr="007C4884">
              <w:rPr>
                <w:rFonts w:ascii="Times New Roman" w:eastAsia="Times New Roman" w:hAnsi="Times New Roman"/>
                <w:spacing w:val="-3"/>
                <w:sz w:val="28"/>
                <w:szCs w:val="28"/>
                <w:lang w:val="uk-UA" w:eastAsia="ru-RU"/>
              </w:rPr>
              <w:t>и</w:t>
            </w:r>
            <w:r w:rsidRPr="007C4884">
              <w:rPr>
                <w:rFonts w:ascii="Times New Roman" w:eastAsia="Times New Roman" w:hAnsi="Times New Roman"/>
                <w:sz w:val="28"/>
                <w:szCs w:val="28"/>
                <w:lang w:val="uk-UA" w:eastAsia="ru-RU"/>
              </w:rPr>
              <w:t>ві</w:t>
            </w:r>
            <w:r w:rsidRPr="007C4884">
              <w:rPr>
                <w:rFonts w:ascii="Times New Roman" w:eastAsia="Times New Roman" w:hAnsi="Times New Roman"/>
                <w:spacing w:val="2"/>
                <w:sz w:val="28"/>
                <w:szCs w:val="28"/>
                <w:lang w:val="uk-UA" w:eastAsia="ru-RU"/>
              </w:rPr>
              <w:t>д</w:t>
            </w:r>
            <w:r w:rsidRPr="007C4884">
              <w:rPr>
                <w:rFonts w:ascii="Times New Roman" w:eastAsia="Times New Roman" w:hAnsi="Times New Roman"/>
                <w:spacing w:val="-8"/>
                <w:sz w:val="28"/>
                <w:szCs w:val="28"/>
                <w:lang w:val="uk-UA" w:eastAsia="ru-RU"/>
              </w:rPr>
              <w:t>у</w:t>
            </w:r>
            <w:r w:rsidRPr="007C4884">
              <w:rPr>
                <w:rFonts w:ascii="Times New Roman" w:eastAsia="Times New Roman" w:hAnsi="Times New Roman"/>
                <w:spacing w:val="2"/>
                <w:sz w:val="28"/>
                <w:szCs w:val="28"/>
                <w:lang w:val="uk-UA" w:eastAsia="ru-RU"/>
              </w:rPr>
              <w:t>а</w:t>
            </w:r>
            <w:r w:rsidRPr="007C4884">
              <w:rPr>
                <w:rFonts w:ascii="Times New Roman" w:eastAsia="Times New Roman" w:hAnsi="Times New Roman"/>
                <w:sz w:val="28"/>
                <w:szCs w:val="28"/>
                <w:lang w:val="uk-UA" w:eastAsia="ru-RU"/>
              </w:rPr>
              <w:t>л</w:t>
            </w:r>
            <w:r w:rsidRPr="007C4884">
              <w:rPr>
                <w:rFonts w:ascii="Times New Roman" w:eastAsia="Times New Roman" w:hAnsi="Times New Roman"/>
                <w:spacing w:val="1"/>
                <w:sz w:val="28"/>
                <w:szCs w:val="28"/>
                <w:lang w:val="uk-UA" w:eastAsia="ru-RU"/>
              </w:rPr>
              <w:t>ь</w:t>
            </w:r>
            <w:r w:rsidRPr="007C4884">
              <w:rPr>
                <w:rFonts w:ascii="Times New Roman" w:eastAsia="Times New Roman" w:hAnsi="Times New Roman"/>
                <w:spacing w:val="-1"/>
                <w:sz w:val="28"/>
                <w:szCs w:val="28"/>
                <w:lang w:val="uk-UA" w:eastAsia="ru-RU"/>
              </w:rPr>
              <w:t>н</w:t>
            </w:r>
            <w:r w:rsidRPr="007C4884">
              <w:rPr>
                <w:rFonts w:ascii="Times New Roman" w:eastAsia="Times New Roman" w:hAnsi="Times New Roman"/>
                <w:sz w:val="28"/>
                <w:szCs w:val="28"/>
                <w:lang w:val="uk-UA" w:eastAsia="ru-RU"/>
              </w:rPr>
              <w:t>о</w:t>
            </w:r>
            <w:r w:rsidRPr="007C4884">
              <w:rPr>
                <w:rFonts w:ascii="Times New Roman" w:eastAsia="Times New Roman" w:hAnsi="Times New Roman"/>
                <w:spacing w:val="-2"/>
                <w:sz w:val="28"/>
                <w:szCs w:val="28"/>
                <w:lang w:val="uk-UA" w:eastAsia="ru-RU"/>
              </w:rPr>
              <w:t>г</w:t>
            </w:r>
            <w:r w:rsidRPr="007C4884">
              <w:rPr>
                <w:rFonts w:ascii="Times New Roman" w:eastAsia="Times New Roman" w:hAnsi="Times New Roman"/>
                <w:sz w:val="28"/>
                <w:szCs w:val="28"/>
                <w:lang w:val="uk-UA" w:eastAsia="ru-RU"/>
              </w:rPr>
              <w:t xml:space="preserve">о </w:t>
            </w:r>
            <w:r w:rsidRPr="007C4884">
              <w:rPr>
                <w:rFonts w:ascii="Times New Roman" w:eastAsia="Times New Roman" w:hAnsi="Times New Roman"/>
                <w:spacing w:val="-2"/>
                <w:sz w:val="28"/>
                <w:szCs w:val="28"/>
                <w:lang w:val="uk-UA" w:eastAsia="ru-RU"/>
              </w:rPr>
              <w:t>з</w:t>
            </w:r>
            <w:r w:rsidRPr="007C4884">
              <w:rPr>
                <w:rFonts w:ascii="Times New Roman" w:eastAsia="Times New Roman" w:hAnsi="Times New Roman"/>
                <w:sz w:val="28"/>
                <w:szCs w:val="28"/>
                <w:lang w:val="uk-UA" w:eastAsia="ru-RU"/>
              </w:rPr>
              <w:t>а</w:t>
            </w:r>
            <w:r w:rsidRPr="007C4884">
              <w:rPr>
                <w:rFonts w:ascii="Times New Roman" w:eastAsia="Times New Roman" w:hAnsi="Times New Roman"/>
                <w:spacing w:val="-3"/>
                <w:sz w:val="28"/>
                <w:szCs w:val="28"/>
                <w:lang w:val="uk-UA" w:eastAsia="ru-RU"/>
              </w:rPr>
              <w:t>х</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pacing w:val="2"/>
                <w:sz w:val="28"/>
                <w:szCs w:val="28"/>
                <w:lang w:val="uk-UA" w:eastAsia="ru-RU"/>
              </w:rPr>
              <w:t>с</w:t>
            </w:r>
            <w:r w:rsidRPr="007C4884">
              <w:rPr>
                <w:rFonts w:ascii="Times New Roman" w:eastAsia="Times New Roman" w:hAnsi="Times New Roman"/>
                <w:spacing w:val="-1"/>
                <w:sz w:val="28"/>
                <w:szCs w:val="28"/>
                <w:lang w:val="uk-UA" w:eastAsia="ru-RU"/>
              </w:rPr>
              <w:t>т</w:t>
            </w:r>
            <w:r w:rsidRPr="007C4884">
              <w:rPr>
                <w:rFonts w:ascii="Times New Roman" w:eastAsia="Times New Roman" w:hAnsi="Times New Roman"/>
                <w:sz w:val="28"/>
                <w:szCs w:val="28"/>
                <w:lang w:val="uk-UA" w:eastAsia="ru-RU"/>
              </w:rPr>
              <w:t>у</w:t>
            </w:r>
            <w:r w:rsidRPr="007C4884">
              <w:rPr>
                <w:rFonts w:ascii="Times New Roman" w:eastAsia="Times New Roman" w:hAnsi="Times New Roman"/>
                <w:spacing w:val="-9"/>
                <w:sz w:val="28"/>
                <w:szCs w:val="28"/>
                <w:lang w:val="uk-UA" w:eastAsia="ru-RU"/>
              </w:rPr>
              <w:t xml:space="preserve"> </w:t>
            </w:r>
            <w:r w:rsidRPr="007C4884">
              <w:rPr>
                <w:rFonts w:ascii="Times New Roman" w:eastAsia="Times New Roman" w:hAnsi="Times New Roman"/>
                <w:sz w:val="28"/>
                <w:szCs w:val="28"/>
                <w:lang w:val="uk-UA" w:eastAsia="ru-RU"/>
              </w:rPr>
              <w:t>м</w:t>
            </w:r>
            <w:r w:rsidRPr="007C4884">
              <w:rPr>
                <w:rFonts w:ascii="Times New Roman" w:eastAsia="Times New Roman" w:hAnsi="Times New Roman"/>
                <w:spacing w:val="-3"/>
                <w:sz w:val="28"/>
                <w:szCs w:val="28"/>
                <w:lang w:val="uk-UA" w:eastAsia="ru-RU"/>
              </w:rPr>
              <w:t>е</w:t>
            </w:r>
            <w:r w:rsidRPr="007C4884">
              <w:rPr>
                <w:rFonts w:ascii="Times New Roman" w:eastAsia="Times New Roman" w:hAnsi="Times New Roman"/>
                <w:spacing w:val="-2"/>
                <w:sz w:val="28"/>
                <w:szCs w:val="28"/>
                <w:lang w:val="uk-UA" w:eastAsia="ru-RU"/>
              </w:rPr>
              <w:t>д</w:t>
            </w:r>
            <w:r w:rsidRPr="007C4884">
              <w:rPr>
                <w:rFonts w:ascii="Times New Roman" w:eastAsia="Times New Roman" w:hAnsi="Times New Roman"/>
                <w:spacing w:val="-1"/>
                <w:sz w:val="28"/>
                <w:szCs w:val="28"/>
                <w:lang w:val="uk-UA" w:eastAsia="ru-RU"/>
              </w:rPr>
              <w:t>ичн</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z w:val="28"/>
                <w:szCs w:val="28"/>
                <w:lang w:val="uk-UA" w:eastAsia="ru-RU"/>
              </w:rPr>
              <w:t xml:space="preserve">х </w:t>
            </w:r>
            <w:r w:rsidRPr="007C4884">
              <w:rPr>
                <w:rFonts w:ascii="Times New Roman" w:eastAsia="Times New Roman" w:hAnsi="Times New Roman"/>
                <w:spacing w:val="-1"/>
                <w:sz w:val="28"/>
                <w:szCs w:val="28"/>
                <w:lang w:val="uk-UA" w:eastAsia="ru-RU"/>
              </w:rPr>
              <w:t>п</w:t>
            </w:r>
            <w:r w:rsidRPr="007C4884">
              <w:rPr>
                <w:rFonts w:ascii="Times New Roman" w:eastAsia="Times New Roman" w:hAnsi="Times New Roman"/>
                <w:sz w:val="28"/>
                <w:szCs w:val="28"/>
                <w:lang w:val="uk-UA" w:eastAsia="ru-RU"/>
              </w:rPr>
              <w:t>ра</w:t>
            </w:r>
            <w:r w:rsidRPr="007C4884">
              <w:rPr>
                <w:rFonts w:ascii="Times New Roman" w:eastAsia="Times New Roman" w:hAnsi="Times New Roman"/>
                <w:spacing w:val="-1"/>
                <w:sz w:val="28"/>
                <w:szCs w:val="28"/>
                <w:lang w:val="uk-UA" w:eastAsia="ru-RU"/>
              </w:rPr>
              <w:t>ц</w:t>
            </w:r>
            <w:r w:rsidRPr="007C4884">
              <w:rPr>
                <w:rFonts w:ascii="Times New Roman" w:eastAsia="Times New Roman" w:hAnsi="Times New Roman"/>
                <w:sz w:val="28"/>
                <w:szCs w:val="28"/>
                <w:lang w:val="uk-UA" w:eastAsia="ru-RU"/>
              </w:rPr>
              <w:t>ів</w:t>
            </w:r>
            <w:r w:rsidRPr="007C4884">
              <w:rPr>
                <w:rFonts w:ascii="Times New Roman" w:eastAsia="Times New Roman" w:hAnsi="Times New Roman"/>
                <w:spacing w:val="-1"/>
                <w:sz w:val="28"/>
                <w:szCs w:val="28"/>
                <w:lang w:val="uk-UA" w:eastAsia="ru-RU"/>
              </w:rPr>
              <w:t>ни</w:t>
            </w:r>
            <w:r w:rsidRPr="007C4884">
              <w:rPr>
                <w:rFonts w:ascii="Times New Roman" w:eastAsia="Times New Roman" w:hAnsi="Times New Roman"/>
                <w:sz w:val="28"/>
                <w:szCs w:val="28"/>
                <w:lang w:val="uk-UA" w:eastAsia="ru-RU"/>
              </w:rPr>
              <w:t>к</w:t>
            </w:r>
            <w:r w:rsidRPr="007C4884">
              <w:rPr>
                <w:rFonts w:ascii="Times New Roman" w:eastAsia="Times New Roman" w:hAnsi="Times New Roman"/>
                <w:spacing w:val="-2"/>
                <w:sz w:val="28"/>
                <w:szCs w:val="28"/>
                <w:lang w:val="uk-UA" w:eastAsia="ru-RU"/>
              </w:rPr>
              <w:t>і</w:t>
            </w:r>
            <w:r w:rsidRPr="007C4884">
              <w:rPr>
                <w:rFonts w:ascii="Times New Roman" w:eastAsia="Times New Roman" w:hAnsi="Times New Roman"/>
                <w:sz w:val="28"/>
                <w:szCs w:val="28"/>
                <w:lang w:val="uk-UA" w:eastAsia="ru-RU"/>
              </w:rPr>
              <w:t>в,</w:t>
            </w:r>
            <w:r w:rsidRPr="007C4884">
              <w:rPr>
                <w:rFonts w:ascii="Times New Roman" w:eastAsia="Times New Roman" w:hAnsi="Times New Roman"/>
                <w:spacing w:val="-5"/>
                <w:sz w:val="28"/>
                <w:szCs w:val="28"/>
                <w:lang w:val="uk-UA" w:eastAsia="ru-RU"/>
              </w:rPr>
              <w:t xml:space="preserve"> </w:t>
            </w:r>
            <w:r w:rsidRPr="007C4884">
              <w:rPr>
                <w:rFonts w:ascii="Times New Roman" w:eastAsia="Times New Roman" w:hAnsi="Times New Roman"/>
                <w:spacing w:val="-1"/>
                <w:sz w:val="28"/>
                <w:szCs w:val="28"/>
                <w:lang w:val="uk-UA" w:eastAsia="ru-RU"/>
              </w:rPr>
              <w:t>я</w:t>
            </w:r>
            <w:r w:rsidRPr="007C4884">
              <w:rPr>
                <w:rFonts w:ascii="Times New Roman" w:eastAsia="Times New Roman" w:hAnsi="Times New Roman"/>
                <w:sz w:val="28"/>
                <w:szCs w:val="28"/>
                <w:lang w:val="uk-UA" w:eastAsia="ru-RU"/>
              </w:rPr>
              <w:t>кі</w:t>
            </w:r>
            <w:r w:rsidRPr="007C4884">
              <w:rPr>
                <w:rFonts w:ascii="Times New Roman" w:eastAsia="Times New Roman" w:hAnsi="Times New Roman"/>
                <w:w w:val="99"/>
                <w:sz w:val="28"/>
                <w:szCs w:val="28"/>
                <w:lang w:val="uk-UA" w:eastAsia="ru-RU"/>
              </w:rPr>
              <w:t xml:space="preserve"> </w:t>
            </w:r>
            <w:r w:rsidRPr="007C4884">
              <w:rPr>
                <w:rFonts w:ascii="Times New Roman" w:eastAsia="Times New Roman" w:hAnsi="Times New Roman"/>
                <w:sz w:val="28"/>
                <w:szCs w:val="28"/>
                <w:lang w:val="uk-UA" w:eastAsia="ru-RU"/>
              </w:rPr>
              <w:t>м</w:t>
            </w:r>
            <w:r w:rsidRPr="007C4884">
              <w:rPr>
                <w:rFonts w:ascii="Times New Roman" w:eastAsia="Times New Roman" w:hAnsi="Times New Roman"/>
                <w:spacing w:val="-3"/>
                <w:sz w:val="28"/>
                <w:szCs w:val="28"/>
                <w:lang w:val="uk-UA" w:eastAsia="ru-RU"/>
              </w:rPr>
              <w:t>ож</w:t>
            </w:r>
            <w:r w:rsidRPr="007C4884">
              <w:rPr>
                <w:rFonts w:ascii="Times New Roman" w:eastAsia="Times New Roman" w:hAnsi="Times New Roman"/>
                <w:spacing w:val="-4"/>
                <w:sz w:val="28"/>
                <w:szCs w:val="28"/>
                <w:lang w:val="uk-UA" w:eastAsia="ru-RU"/>
              </w:rPr>
              <w:t>у</w:t>
            </w:r>
            <w:r w:rsidRPr="007C4884">
              <w:rPr>
                <w:rFonts w:ascii="Times New Roman" w:eastAsia="Times New Roman" w:hAnsi="Times New Roman"/>
                <w:spacing w:val="-1"/>
                <w:sz w:val="28"/>
                <w:szCs w:val="28"/>
                <w:lang w:val="uk-UA" w:eastAsia="ru-RU"/>
              </w:rPr>
              <w:t>т</w:t>
            </w:r>
            <w:r w:rsidRPr="007C4884">
              <w:rPr>
                <w:rFonts w:ascii="Times New Roman" w:eastAsia="Times New Roman" w:hAnsi="Times New Roman"/>
                <w:sz w:val="28"/>
                <w:szCs w:val="28"/>
                <w:lang w:val="uk-UA" w:eastAsia="ru-RU"/>
              </w:rPr>
              <w:t>ь</w:t>
            </w:r>
            <w:r w:rsidRPr="007C4884">
              <w:rPr>
                <w:rFonts w:ascii="Times New Roman" w:eastAsia="Times New Roman" w:hAnsi="Times New Roman"/>
                <w:spacing w:val="-1"/>
                <w:sz w:val="28"/>
                <w:szCs w:val="28"/>
                <w:lang w:val="uk-UA" w:eastAsia="ru-RU"/>
              </w:rPr>
              <w:t xml:space="preserve"> </w:t>
            </w:r>
            <w:r w:rsidRPr="007C4884">
              <w:rPr>
                <w:rFonts w:ascii="Times New Roman" w:eastAsia="Times New Roman" w:hAnsi="Times New Roman"/>
                <w:spacing w:val="-2"/>
                <w:sz w:val="28"/>
                <w:szCs w:val="28"/>
                <w:lang w:val="uk-UA" w:eastAsia="ru-RU"/>
              </w:rPr>
              <w:t>з</w:t>
            </w:r>
            <w:r w:rsidRPr="007C4884">
              <w:rPr>
                <w:rFonts w:ascii="Times New Roman" w:eastAsia="Times New Roman" w:hAnsi="Times New Roman"/>
                <w:sz w:val="28"/>
                <w:szCs w:val="28"/>
                <w:lang w:val="uk-UA" w:eastAsia="ru-RU"/>
              </w:rPr>
              <w:t>аз</w:t>
            </w:r>
            <w:r w:rsidRPr="007C4884">
              <w:rPr>
                <w:rFonts w:ascii="Times New Roman" w:eastAsia="Times New Roman" w:hAnsi="Times New Roman"/>
                <w:spacing w:val="-1"/>
                <w:sz w:val="28"/>
                <w:szCs w:val="28"/>
                <w:lang w:val="uk-UA" w:eastAsia="ru-RU"/>
              </w:rPr>
              <w:t>н</w:t>
            </w:r>
            <w:r w:rsidRPr="007C4884">
              <w:rPr>
                <w:rFonts w:ascii="Times New Roman" w:eastAsia="Times New Roman" w:hAnsi="Times New Roman"/>
                <w:sz w:val="28"/>
                <w:szCs w:val="28"/>
                <w:lang w:val="uk-UA" w:eastAsia="ru-RU"/>
              </w:rPr>
              <w:t>а</w:t>
            </w:r>
            <w:r w:rsidRPr="007C4884">
              <w:rPr>
                <w:rFonts w:ascii="Times New Roman" w:eastAsia="Times New Roman" w:hAnsi="Times New Roman"/>
                <w:spacing w:val="-2"/>
                <w:sz w:val="28"/>
                <w:szCs w:val="28"/>
                <w:lang w:val="uk-UA" w:eastAsia="ru-RU"/>
              </w:rPr>
              <w:t>в</w:t>
            </w:r>
            <w:r w:rsidRPr="007C4884">
              <w:rPr>
                <w:rFonts w:ascii="Times New Roman" w:eastAsia="Times New Roman" w:hAnsi="Times New Roman"/>
                <w:spacing w:val="-5"/>
                <w:sz w:val="28"/>
                <w:szCs w:val="28"/>
                <w:lang w:val="uk-UA" w:eastAsia="ru-RU"/>
              </w:rPr>
              <w:t>а</w:t>
            </w:r>
            <w:r w:rsidRPr="007C4884">
              <w:rPr>
                <w:rFonts w:ascii="Times New Roman" w:eastAsia="Times New Roman" w:hAnsi="Times New Roman"/>
                <w:spacing w:val="-3"/>
                <w:sz w:val="28"/>
                <w:szCs w:val="28"/>
                <w:lang w:val="uk-UA" w:eastAsia="ru-RU"/>
              </w:rPr>
              <w:t>т</w:t>
            </w:r>
            <w:r w:rsidRPr="007C4884">
              <w:rPr>
                <w:rFonts w:ascii="Times New Roman" w:eastAsia="Times New Roman" w:hAnsi="Times New Roman"/>
                <w:sz w:val="28"/>
                <w:szCs w:val="28"/>
                <w:lang w:val="uk-UA" w:eastAsia="ru-RU"/>
              </w:rPr>
              <w:t>и р</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z w:val="28"/>
                <w:szCs w:val="28"/>
                <w:lang w:val="uk-UA" w:eastAsia="ru-RU"/>
              </w:rPr>
              <w:t>з</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pacing w:val="-2"/>
                <w:sz w:val="28"/>
                <w:szCs w:val="28"/>
                <w:lang w:val="uk-UA" w:eastAsia="ru-RU"/>
              </w:rPr>
              <w:t>к</w:t>
            </w:r>
            <w:r w:rsidRPr="007C4884">
              <w:rPr>
                <w:rFonts w:ascii="Times New Roman" w:eastAsia="Times New Roman" w:hAnsi="Times New Roman"/>
                <w:sz w:val="28"/>
                <w:szCs w:val="28"/>
                <w:lang w:val="uk-UA" w:eastAsia="ru-RU"/>
              </w:rPr>
              <w:t>у</w:t>
            </w:r>
            <w:r w:rsidRPr="007C4884">
              <w:rPr>
                <w:rFonts w:ascii="Times New Roman" w:eastAsia="Times New Roman" w:hAnsi="Times New Roman"/>
                <w:spacing w:val="-6"/>
                <w:sz w:val="28"/>
                <w:szCs w:val="28"/>
                <w:lang w:val="uk-UA" w:eastAsia="ru-RU"/>
              </w:rPr>
              <w:t xml:space="preserve"> </w:t>
            </w:r>
            <w:r w:rsidRPr="007C4884">
              <w:rPr>
                <w:rFonts w:ascii="Times New Roman" w:eastAsia="Times New Roman" w:hAnsi="Times New Roman"/>
                <w:spacing w:val="-2"/>
                <w:sz w:val="28"/>
                <w:szCs w:val="28"/>
                <w:lang w:val="uk-UA" w:eastAsia="ru-RU"/>
              </w:rPr>
              <w:t>з</w:t>
            </w:r>
            <w:r w:rsidRPr="007C4884">
              <w:rPr>
                <w:rFonts w:ascii="Times New Roman" w:eastAsia="Times New Roman" w:hAnsi="Times New Roman"/>
                <w:sz w:val="28"/>
                <w:szCs w:val="28"/>
                <w:lang w:val="uk-UA" w:eastAsia="ru-RU"/>
              </w:rPr>
              <w:t>ара</w:t>
            </w:r>
            <w:r w:rsidRPr="007C4884">
              <w:rPr>
                <w:rFonts w:ascii="Times New Roman" w:eastAsia="Times New Roman" w:hAnsi="Times New Roman"/>
                <w:spacing w:val="-3"/>
                <w:sz w:val="28"/>
                <w:szCs w:val="28"/>
                <w:lang w:val="uk-UA" w:eastAsia="ru-RU"/>
              </w:rPr>
              <w:t>ж</w:t>
            </w:r>
            <w:r w:rsidRPr="007C4884">
              <w:rPr>
                <w:rFonts w:ascii="Times New Roman" w:eastAsia="Times New Roman" w:hAnsi="Times New Roman"/>
                <w:spacing w:val="-2"/>
                <w:sz w:val="28"/>
                <w:szCs w:val="28"/>
                <w:lang w:val="uk-UA" w:eastAsia="ru-RU"/>
              </w:rPr>
              <w:t>е</w:t>
            </w:r>
            <w:r w:rsidRPr="007C4884">
              <w:rPr>
                <w:rFonts w:ascii="Times New Roman" w:eastAsia="Times New Roman" w:hAnsi="Times New Roman"/>
                <w:spacing w:val="-1"/>
                <w:sz w:val="28"/>
                <w:szCs w:val="28"/>
                <w:lang w:val="uk-UA" w:eastAsia="ru-RU"/>
              </w:rPr>
              <w:t>нн</w:t>
            </w:r>
            <w:r w:rsidRPr="007C4884">
              <w:rPr>
                <w:rFonts w:ascii="Times New Roman" w:eastAsia="Times New Roman" w:hAnsi="Times New Roman"/>
                <w:sz w:val="28"/>
                <w:szCs w:val="28"/>
                <w:lang w:val="uk-UA" w:eastAsia="ru-RU"/>
              </w:rPr>
              <w:t xml:space="preserve">я на </w:t>
            </w:r>
            <w:r w:rsidRPr="007C4884">
              <w:rPr>
                <w:rFonts w:ascii="Times New Roman" w:eastAsia="Times New Roman" w:hAnsi="Times New Roman"/>
                <w:sz w:val="28"/>
                <w:szCs w:val="28"/>
                <w:lang w:val="uk-UA" w:eastAsia="ru-RU"/>
              </w:rPr>
              <w:lastRenderedPageBreak/>
              <w:t>СНІД</w:t>
            </w:r>
            <w:r w:rsidRPr="007C4884">
              <w:rPr>
                <w:rFonts w:ascii="Times New Roman" w:eastAsia="Times New Roman" w:hAnsi="Times New Roman"/>
                <w:spacing w:val="-2"/>
                <w:sz w:val="28"/>
                <w:szCs w:val="28"/>
                <w:lang w:val="uk-UA" w:eastAsia="ru-RU"/>
              </w:rPr>
              <w:t xml:space="preserve"> </w:t>
            </w:r>
            <w:r w:rsidRPr="007C4884">
              <w:rPr>
                <w:rFonts w:ascii="Times New Roman" w:eastAsia="Times New Roman" w:hAnsi="Times New Roman"/>
                <w:spacing w:val="-1"/>
                <w:sz w:val="28"/>
                <w:szCs w:val="28"/>
                <w:lang w:val="uk-UA" w:eastAsia="ru-RU"/>
              </w:rPr>
              <w:t>п</w:t>
            </w:r>
            <w:r w:rsidRPr="007C4884">
              <w:rPr>
                <w:rFonts w:ascii="Times New Roman" w:eastAsia="Times New Roman" w:hAnsi="Times New Roman"/>
                <w:sz w:val="28"/>
                <w:szCs w:val="28"/>
                <w:lang w:val="uk-UA" w:eastAsia="ru-RU"/>
              </w:rPr>
              <w:t>ід</w:t>
            </w:r>
            <w:r w:rsidRPr="007C4884">
              <w:rPr>
                <w:rFonts w:ascii="Times New Roman" w:eastAsia="Times New Roman" w:hAnsi="Times New Roman"/>
                <w:w w:val="99"/>
                <w:sz w:val="28"/>
                <w:szCs w:val="28"/>
                <w:lang w:val="uk-UA" w:eastAsia="ru-RU"/>
              </w:rPr>
              <w:t xml:space="preserve"> </w:t>
            </w:r>
            <w:r w:rsidRPr="007C4884">
              <w:rPr>
                <w:rFonts w:ascii="Times New Roman" w:eastAsia="Times New Roman" w:hAnsi="Times New Roman"/>
                <w:spacing w:val="-1"/>
                <w:sz w:val="28"/>
                <w:szCs w:val="28"/>
                <w:lang w:val="uk-UA" w:eastAsia="ru-RU"/>
              </w:rPr>
              <w:t>ч</w:t>
            </w:r>
            <w:r w:rsidRPr="007C4884">
              <w:rPr>
                <w:rFonts w:ascii="Times New Roman" w:eastAsia="Times New Roman" w:hAnsi="Times New Roman"/>
                <w:sz w:val="28"/>
                <w:szCs w:val="28"/>
                <w:lang w:val="uk-UA" w:eastAsia="ru-RU"/>
              </w:rPr>
              <w:t>ас</w:t>
            </w:r>
            <w:r w:rsidRPr="007C4884">
              <w:rPr>
                <w:rFonts w:ascii="Times New Roman" w:eastAsia="Times New Roman" w:hAnsi="Times New Roman"/>
                <w:spacing w:val="-6"/>
                <w:sz w:val="28"/>
                <w:szCs w:val="28"/>
                <w:lang w:val="uk-UA" w:eastAsia="ru-RU"/>
              </w:rPr>
              <w:t xml:space="preserve"> </w:t>
            </w:r>
            <w:r w:rsidRPr="007C4884">
              <w:rPr>
                <w:rFonts w:ascii="Times New Roman" w:eastAsia="Times New Roman" w:hAnsi="Times New Roman"/>
                <w:sz w:val="28"/>
                <w:szCs w:val="28"/>
                <w:lang w:val="uk-UA" w:eastAsia="ru-RU"/>
              </w:rPr>
              <w:t>в</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pacing w:val="-7"/>
                <w:sz w:val="28"/>
                <w:szCs w:val="28"/>
                <w:lang w:val="uk-UA" w:eastAsia="ru-RU"/>
              </w:rPr>
              <w:t>к</w:t>
            </w:r>
            <w:r w:rsidRPr="007C4884">
              <w:rPr>
                <w:rFonts w:ascii="Times New Roman" w:eastAsia="Times New Roman" w:hAnsi="Times New Roman"/>
                <w:spacing w:val="-6"/>
                <w:sz w:val="28"/>
                <w:szCs w:val="28"/>
                <w:lang w:val="uk-UA" w:eastAsia="ru-RU"/>
              </w:rPr>
              <w:t>о</w:t>
            </w:r>
            <w:r w:rsidRPr="007C4884">
              <w:rPr>
                <w:rFonts w:ascii="Times New Roman" w:eastAsia="Times New Roman" w:hAnsi="Times New Roman"/>
                <w:spacing w:val="-1"/>
                <w:sz w:val="28"/>
                <w:szCs w:val="28"/>
                <w:lang w:val="uk-UA" w:eastAsia="ru-RU"/>
              </w:rPr>
              <w:t>н</w:t>
            </w:r>
            <w:r w:rsidRPr="007C4884">
              <w:rPr>
                <w:rFonts w:ascii="Times New Roman" w:eastAsia="Times New Roman" w:hAnsi="Times New Roman"/>
                <w:sz w:val="28"/>
                <w:szCs w:val="28"/>
                <w:lang w:val="uk-UA" w:eastAsia="ru-RU"/>
              </w:rPr>
              <w:t>а</w:t>
            </w:r>
            <w:r w:rsidRPr="007C4884">
              <w:rPr>
                <w:rFonts w:ascii="Times New Roman" w:eastAsia="Times New Roman" w:hAnsi="Times New Roman"/>
                <w:spacing w:val="-1"/>
                <w:sz w:val="28"/>
                <w:szCs w:val="28"/>
                <w:lang w:val="uk-UA" w:eastAsia="ru-RU"/>
              </w:rPr>
              <w:t>нн</w:t>
            </w:r>
            <w:r w:rsidRPr="007C4884">
              <w:rPr>
                <w:rFonts w:ascii="Times New Roman" w:eastAsia="Times New Roman" w:hAnsi="Times New Roman"/>
                <w:sz w:val="28"/>
                <w:szCs w:val="28"/>
                <w:lang w:val="uk-UA" w:eastAsia="ru-RU"/>
              </w:rPr>
              <w:t>я</w:t>
            </w:r>
            <w:r w:rsidRPr="007C4884">
              <w:rPr>
                <w:rFonts w:ascii="Times New Roman" w:eastAsia="Times New Roman" w:hAnsi="Times New Roman"/>
                <w:w w:val="99"/>
                <w:sz w:val="28"/>
                <w:szCs w:val="28"/>
                <w:lang w:val="uk-UA" w:eastAsia="ru-RU"/>
              </w:rPr>
              <w:t xml:space="preserve"> </w:t>
            </w:r>
            <w:r w:rsidRPr="007C4884">
              <w:rPr>
                <w:rFonts w:ascii="Times New Roman" w:eastAsia="Times New Roman" w:hAnsi="Times New Roman"/>
                <w:sz w:val="28"/>
                <w:szCs w:val="28"/>
                <w:lang w:val="uk-UA" w:eastAsia="ru-RU"/>
              </w:rPr>
              <w:t>сл</w:t>
            </w:r>
            <w:r w:rsidRPr="007C4884">
              <w:rPr>
                <w:rFonts w:ascii="Times New Roman" w:eastAsia="Times New Roman" w:hAnsi="Times New Roman"/>
                <w:spacing w:val="-8"/>
                <w:sz w:val="28"/>
                <w:szCs w:val="28"/>
                <w:lang w:val="uk-UA" w:eastAsia="ru-RU"/>
              </w:rPr>
              <w:t>у</w:t>
            </w:r>
            <w:r w:rsidRPr="007C4884">
              <w:rPr>
                <w:rFonts w:ascii="Times New Roman" w:eastAsia="Times New Roman" w:hAnsi="Times New Roman"/>
                <w:spacing w:val="-3"/>
                <w:sz w:val="28"/>
                <w:szCs w:val="28"/>
                <w:lang w:val="uk-UA" w:eastAsia="ru-RU"/>
              </w:rPr>
              <w:t>ж</w:t>
            </w:r>
            <w:r w:rsidRPr="007C4884">
              <w:rPr>
                <w:rFonts w:ascii="Times New Roman" w:eastAsia="Times New Roman" w:hAnsi="Times New Roman"/>
                <w:sz w:val="28"/>
                <w:szCs w:val="28"/>
                <w:lang w:val="uk-UA" w:eastAsia="ru-RU"/>
              </w:rPr>
              <w:t>бов</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z w:val="28"/>
                <w:szCs w:val="28"/>
                <w:lang w:val="uk-UA" w:eastAsia="ru-RU"/>
              </w:rPr>
              <w:t>х</w:t>
            </w:r>
            <w:r w:rsidRPr="007C4884">
              <w:rPr>
                <w:rFonts w:ascii="Times New Roman" w:eastAsia="Times New Roman" w:hAnsi="Times New Roman"/>
                <w:spacing w:val="-6"/>
                <w:sz w:val="28"/>
                <w:szCs w:val="28"/>
                <w:lang w:val="uk-UA" w:eastAsia="ru-RU"/>
              </w:rPr>
              <w:t xml:space="preserve"> </w:t>
            </w:r>
            <w:r w:rsidRPr="007C4884">
              <w:rPr>
                <w:rFonts w:ascii="Times New Roman" w:eastAsia="Times New Roman" w:hAnsi="Times New Roman"/>
                <w:spacing w:val="-2"/>
                <w:sz w:val="28"/>
                <w:szCs w:val="28"/>
                <w:lang w:val="uk-UA" w:eastAsia="ru-RU"/>
              </w:rPr>
              <w:t>о</w:t>
            </w:r>
            <w:r w:rsidRPr="007C4884">
              <w:rPr>
                <w:rFonts w:ascii="Times New Roman" w:eastAsia="Times New Roman" w:hAnsi="Times New Roman"/>
                <w:sz w:val="28"/>
                <w:szCs w:val="28"/>
                <w:lang w:val="uk-UA" w:eastAsia="ru-RU"/>
              </w:rPr>
              <w:t>бов’</w:t>
            </w:r>
            <w:r w:rsidRPr="007C4884">
              <w:rPr>
                <w:rFonts w:ascii="Times New Roman" w:eastAsia="Times New Roman" w:hAnsi="Times New Roman"/>
                <w:spacing w:val="-1"/>
                <w:sz w:val="28"/>
                <w:szCs w:val="28"/>
                <w:lang w:val="uk-UA" w:eastAsia="ru-RU"/>
              </w:rPr>
              <w:t>я</w:t>
            </w:r>
            <w:r w:rsidRPr="007C4884">
              <w:rPr>
                <w:rFonts w:ascii="Times New Roman" w:eastAsia="Times New Roman" w:hAnsi="Times New Roman"/>
                <w:sz w:val="28"/>
                <w:szCs w:val="28"/>
                <w:lang w:val="uk-UA" w:eastAsia="ru-RU"/>
              </w:rPr>
              <w:t>зк</w:t>
            </w:r>
            <w:r w:rsidRPr="007C4884">
              <w:rPr>
                <w:rFonts w:ascii="Times New Roman" w:eastAsia="Times New Roman" w:hAnsi="Times New Roman"/>
                <w:spacing w:val="-2"/>
                <w:sz w:val="28"/>
                <w:szCs w:val="28"/>
                <w:lang w:val="uk-UA" w:eastAsia="ru-RU"/>
              </w:rPr>
              <w:t>і</w:t>
            </w:r>
            <w:r w:rsidRPr="007C4884">
              <w:rPr>
                <w:rFonts w:ascii="Times New Roman" w:eastAsia="Times New Roman" w:hAnsi="Times New Roman"/>
                <w:sz w:val="28"/>
                <w:szCs w:val="28"/>
                <w:lang w:val="uk-UA" w:eastAsia="ru-RU"/>
              </w:rPr>
              <w:t>в.</w:t>
            </w:r>
          </w:p>
        </w:tc>
        <w:tc>
          <w:tcPr>
            <w:tcW w:w="3119" w:type="dxa"/>
            <w:tcBorders>
              <w:top w:val="single" w:sz="4" w:space="0" w:color="000000"/>
              <w:left w:val="single" w:sz="4" w:space="0" w:color="000000"/>
              <w:bottom w:val="single" w:sz="4" w:space="0" w:color="000000"/>
            </w:tcBorders>
          </w:tcPr>
          <w:p w14:paraId="5EF42BE3"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lastRenderedPageBreak/>
              <w:t xml:space="preserve">Кількість медичних працівників, забезпечених засобами </w:t>
            </w:r>
            <w:r w:rsidRPr="007C4884">
              <w:rPr>
                <w:rFonts w:ascii="Times New Roman" w:eastAsia="Times New Roman" w:hAnsi="Times New Roman"/>
                <w:bCs/>
                <w:sz w:val="28"/>
                <w:szCs w:val="28"/>
                <w:lang w:val="uk-UA" w:eastAsia="ru-RU"/>
              </w:rPr>
              <w:lastRenderedPageBreak/>
              <w:t>індивідуального захисту, до 100%</w:t>
            </w:r>
          </w:p>
        </w:tc>
        <w:tc>
          <w:tcPr>
            <w:tcW w:w="3657" w:type="dxa"/>
            <w:gridSpan w:val="2"/>
            <w:tcBorders>
              <w:top w:val="single" w:sz="4" w:space="0" w:color="000000"/>
              <w:left w:val="single" w:sz="4" w:space="0" w:color="000000"/>
              <w:bottom w:val="single" w:sz="4" w:space="0" w:color="000000"/>
            </w:tcBorders>
          </w:tcPr>
          <w:p w14:paraId="58448997"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За</w:t>
            </w:r>
            <w:r w:rsidRPr="007C4884">
              <w:rPr>
                <w:rFonts w:ascii="Times New Roman" w:eastAsia="Times New Roman" w:hAnsi="Times New Roman"/>
                <w:spacing w:val="-2"/>
                <w:sz w:val="28"/>
                <w:szCs w:val="28"/>
                <w:lang w:val="uk-UA" w:eastAsia="ru-RU"/>
              </w:rPr>
              <w:t>б</w:t>
            </w:r>
            <w:r w:rsidRPr="007C4884">
              <w:rPr>
                <w:rFonts w:ascii="Times New Roman" w:eastAsia="Times New Roman" w:hAnsi="Times New Roman"/>
                <w:sz w:val="28"/>
                <w:szCs w:val="28"/>
                <w:lang w:val="uk-UA" w:eastAsia="ru-RU"/>
              </w:rPr>
              <w:t>ез</w:t>
            </w:r>
            <w:r w:rsidRPr="007C4884">
              <w:rPr>
                <w:rFonts w:ascii="Times New Roman" w:eastAsia="Times New Roman" w:hAnsi="Times New Roman"/>
                <w:spacing w:val="-1"/>
                <w:sz w:val="28"/>
                <w:szCs w:val="28"/>
                <w:lang w:val="uk-UA" w:eastAsia="ru-RU"/>
              </w:rPr>
              <w:t>п</w:t>
            </w:r>
            <w:r w:rsidRPr="007C4884">
              <w:rPr>
                <w:rFonts w:ascii="Times New Roman" w:eastAsia="Times New Roman" w:hAnsi="Times New Roman"/>
                <w:spacing w:val="-2"/>
                <w:sz w:val="28"/>
                <w:szCs w:val="28"/>
                <w:lang w:val="uk-UA" w:eastAsia="ru-RU"/>
              </w:rPr>
              <w:t>е</w:t>
            </w:r>
            <w:r w:rsidRPr="007C4884">
              <w:rPr>
                <w:rFonts w:ascii="Times New Roman" w:eastAsia="Times New Roman" w:hAnsi="Times New Roman"/>
                <w:spacing w:val="-3"/>
                <w:sz w:val="28"/>
                <w:szCs w:val="28"/>
                <w:lang w:val="uk-UA" w:eastAsia="ru-RU"/>
              </w:rPr>
              <w:t>ч</w:t>
            </w:r>
            <w:r w:rsidRPr="007C4884">
              <w:rPr>
                <w:rFonts w:ascii="Times New Roman" w:eastAsia="Times New Roman" w:hAnsi="Times New Roman"/>
                <w:spacing w:val="-1"/>
                <w:sz w:val="28"/>
                <w:szCs w:val="28"/>
                <w:lang w:val="uk-UA" w:eastAsia="ru-RU"/>
              </w:rPr>
              <w:t>ення</w:t>
            </w:r>
            <w:r w:rsidRPr="007C4884">
              <w:rPr>
                <w:rFonts w:ascii="Times New Roman" w:eastAsia="Times New Roman" w:hAnsi="Times New Roman"/>
                <w:sz w:val="28"/>
                <w:szCs w:val="28"/>
                <w:lang w:val="uk-UA" w:eastAsia="ru-RU"/>
              </w:rPr>
              <w:t xml:space="preserve"> </w:t>
            </w:r>
            <w:r w:rsidRPr="007C4884">
              <w:rPr>
                <w:rFonts w:ascii="Times New Roman" w:eastAsia="Times New Roman" w:hAnsi="Times New Roman"/>
                <w:spacing w:val="-2"/>
                <w:sz w:val="28"/>
                <w:szCs w:val="28"/>
                <w:lang w:val="uk-UA" w:eastAsia="ru-RU"/>
              </w:rPr>
              <w:t>з</w:t>
            </w:r>
            <w:r w:rsidRPr="007C4884">
              <w:rPr>
                <w:rFonts w:ascii="Times New Roman" w:eastAsia="Times New Roman" w:hAnsi="Times New Roman"/>
                <w:sz w:val="28"/>
                <w:szCs w:val="28"/>
                <w:lang w:val="uk-UA" w:eastAsia="ru-RU"/>
              </w:rPr>
              <w:t>асо</w:t>
            </w:r>
            <w:r w:rsidRPr="007C4884">
              <w:rPr>
                <w:rFonts w:ascii="Times New Roman" w:eastAsia="Times New Roman" w:hAnsi="Times New Roman"/>
                <w:spacing w:val="-1"/>
                <w:sz w:val="28"/>
                <w:szCs w:val="28"/>
                <w:lang w:val="uk-UA" w:eastAsia="ru-RU"/>
              </w:rPr>
              <w:t>б</w:t>
            </w:r>
            <w:r w:rsidRPr="007C4884">
              <w:rPr>
                <w:rFonts w:ascii="Times New Roman" w:eastAsia="Times New Roman" w:hAnsi="Times New Roman"/>
                <w:sz w:val="28"/>
                <w:szCs w:val="28"/>
                <w:lang w:val="uk-UA" w:eastAsia="ru-RU"/>
              </w:rPr>
              <w:t xml:space="preserve">ами </w:t>
            </w:r>
            <w:r w:rsidRPr="007C4884">
              <w:rPr>
                <w:rFonts w:ascii="Times New Roman" w:eastAsia="Times New Roman" w:hAnsi="Times New Roman"/>
                <w:w w:val="99"/>
                <w:sz w:val="28"/>
                <w:szCs w:val="28"/>
                <w:lang w:val="uk-UA" w:eastAsia="ru-RU"/>
              </w:rPr>
              <w:t xml:space="preserve"> </w:t>
            </w:r>
            <w:r w:rsidRPr="007C4884">
              <w:rPr>
                <w:rFonts w:ascii="Times New Roman" w:eastAsia="Times New Roman" w:hAnsi="Times New Roman"/>
                <w:sz w:val="28"/>
                <w:szCs w:val="28"/>
                <w:lang w:val="uk-UA" w:eastAsia="ru-RU"/>
              </w:rPr>
              <w:t>і</w:t>
            </w:r>
            <w:r w:rsidRPr="007C4884">
              <w:rPr>
                <w:rFonts w:ascii="Times New Roman" w:eastAsia="Times New Roman" w:hAnsi="Times New Roman"/>
                <w:spacing w:val="-1"/>
                <w:sz w:val="28"/>
                <w:szCs w:val="28"/>
                <w:lang w:val="uk-UA" w:eastAsia="ru-RU"/>
              </w:rPr>
              <w:t>н</w:t>
            </w:r>
            <w:r w:rsidRPr="007C4884">
              <w:rPr>
                <w:rFonts w:ascii="Times New Roman" w:eastAsia="Times New Roman" w:hAnsi="Times New Roman"/>
                <w:sz w:val="28"/>
                <w:szCs w:val="28"/>
                <w:lang w:val="uk-UA" w:eastAsia="ru-RU"/>
              </w:rPr>
              <w:t>д</w:t>
            </w:r>
            <w:r w:rsidRPr="007C4884">
              <w:rPr>
                <w:rFonts w:ascii="Times New Roman" w:eastAsia="Times New Roman" w:hAnsi="Times New Roman"/>
                <w:spacing w:val="-3"/>
                <w:sz w:val="28"/>
                <w:szCs w:val="28"/>
                <w:lang w:val="uk-UA" w:eastAsia="ru-RU"/>
              </w:rPr>
              <w:t>и</w:t>
            </w:r>
            <w:r w:rsidRPr="007C4884">
              <w:rPr>
                <w:rFonts w:ascii="Times New Roman" w:eastAsia="Times New Roman" w:hAnsi="Times New Roman"/>
                <w:sz w:val="28"/>
                <w:szCs w:val="28"/>
                <w:lang w:val="uk-UA" w:eastAsia="ru-RU"/>
              </w:rPr>
              <w:t>ві</w:t>
            </w:r>
            <w:r w:rsidRPr="007C4884">
              <w:rPr>
                <w:rFonts w:ascii="Times New Roman" w:eastAsia="Times New Roman" w:hAnsi="Times New Roman"/>
                <w:spacing w:val="2"/>
                <w:sz w:val="28"/>
                <w:szCs w:val="28"/>
                <w:lang w:val="uk-UA" w:eastAsia="ru-RU"/>
              </w:rPr>
              <w:t>д</w:t>
            </w:r>
            <w:r w:rsidRPr="007C4884">
              <w:rPr>
                <w:rFonts w:ascii="Times New Roman" w:eastAsia="Times New Roman" w:hAnsi="Times New Roman"/>
                <w:spacing w:val="-8"/>
                <w:sz w:val="28"/>
                <w:szCs w:val="28"/>
                <w:lang w:val="uk-UA" w:eastAsia="ru-RU"/>
              </w:rPr>
              <w:t>у</w:t>
            </w:r>
            <w:r w:rsidRPr="007C4884">
              <w:rPr>
                <w:rFonts w:ascii="Times New Roman" w:eastAsia="Times New Roman" w:hAnsi="Times New Roman"/>
                <w:spacing w:val="2"/>
                <w:sz w:val="28"/>
                <w:szCs w:val="28"/>
                <w:lang w:val="uk-UA" w:eastAsia="ru-RU"/>
              </w:rPr>
              <w:t>а</w:t>
            </w:r>
            <w:r w:rsidRPr="007C4884">
              <w:rPr>
                <w:rFonts w:ascii="Times New Roman" w:eastAsia="Times New Roman" w:hAnsi="Times New Roman"/>
                <w:sz w:val="28"/>
                <w:szCs w:val="28"/>
                <w:lang w:val="uk-UA" w:eastAsia="ru-RU"/>
              </w:rPr>
              <w:t>л</w:t>
            </w:r>
            <w:r w:rsidRPr="007C4884">
              <w:rPr>
                <w:rFonts w:ascii="Times New Roman" w:eastAsia="Times New Roman" w:hAnsi="Times New Roman"/>
                <w:spacing w:val="1"/>
                <w:sz w:val="28"/>
                <w:szCs w:val="28"/>
                <w:lang w:val="uk-UA" w:eastAsia="ru-RU"/>
              </w:rPr>
              <w:t>ь</w:t>
            </w:r>
            <w:r w:rsidRPr="007C4884">
              <w:rPr>
                <w:rFonts w:ascii="Times New Roman" w:eastAsia="Times New Roman" w:hAnsi="Times New Roman"/>
                <w:spacing w:val="-1"/>
                <w:sz w:val="28"/>
                <w:szCs w:val="28"/>
                <w:lang w:val="uk-UA" w:eastAsia="ru-RU"/>
              </w:rPr>
              <w:t>н</w:t>
            </w:r>
            <w:r w:rsidRPr="007C4884">
              <w:rPr>
                <w:rFonts w:ascii="Times New Roman" w:eastAsia="Times New Roman" w:hAnsi="Times New Roman"/>
                <w:sz w:val="28"/>
                <w:szCs w:val="28"/>
                <w:lang w:val="uk-UA" w:eastAsia="ru-RU"/>
              </w:rPr>
              <w:t>о</w:t>
            </w:r>
            <w:r w:rsidRPr="007C4884">
              <w:rPr>
                <w:rFonts w:ascii="Times New Roman" w:eastAsia="Times New Roman" w:hAnsi="Times New Roman"/>
                <w:spacing w:val="-2"/>
                <w:sz w:val="28"/>
                <w:szCs w:val="28"/>
                <w:lang w:val="uk-UA" w:eastAsia="ru-RU"/>
              </w:rPr>
              <w:t>г</w:t>
            </w:r>
            <w:r w:rsidRPr="007C4884">
              <w:rPr>
                <w:rFonts w:ascii="Times New Roman" w:eastAsia="Times New Roman" w:hAnsi="Times New Roman"/>
                <w:sz w:val="28"/>
                <w:szCs w:val="28"/>
                <w:lang w:val="uk-UA" w:eastAsia="ru-RU"/>
              </w:rPr>
              <w:t xml:space="preserve">о </w:t>
            </w:r>
            <w:r w:rsidRPr="007C4884">
              <w:rPr>
                <w:rFonts w:ascii="Times New Roman" w:eastAsia="Times New Roman" w:hAnsi="Times New Roman"/>
                <w:spacing w:val="-2"/>
                <w:sz w:val="28"/>
                <w:szCs w:val="28"/>
                <w:lang w:val="uk-UA" w:eastAsia="ru-RU"/>
              </w:rPr>
              <w:t>з</w:t>
            </w:r>
            <w:r w:rsidRPr="007C4884">
              <w:rPr>
                <w:rFonts w:ascii="Times New Roman" w:eastAsia="Times New Roman" w:hAnsi="Times New Roman"/>
                <w:sz w:val="28"/>
                <w:szCs w:val="28"/>
                <w:lang w:val="uk-UA" w:eastAsia="ru-RU"/>
              </w:rPr>
              <w:t>а</w:t>
            </w:r>
            <w:r w:rsidRPr="007C4884">
              <w:rPr>
                <w:rFonts w:ascii="Times New Roman" w:eastAsia="Times New Roman" w:hAnsi="Times New Roman"/>
                <w:spacing w:val="-3"/>
                <w:sz w:val="28"/>
                <w:szCs w:val="28"/>
                <w:lang w:val="uk-UA" w:eastAsia="ru-RU"/>
              </w:rPr>
              <w:t>х</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pacing w:val="2"/>
                <w:sz w:val="28"/>
                <w:szCs w:val="28"/>
                <w:lang w:val="uk-UA" w:eastAsia="ru-RU"/>
              </w:rPr>
              <w:t>с</w:t>
            </w:r>
            <w:r w:rsidRPr="007C4884">
              <w:rPr>
                <w:rFonts w:ascii="Times New Roman" w:eastAsia="Times New Roman" w:hAnsi="Times New Roman"/>
                <w:spacing w:val="-1"/>
                <w:sz w:val="28"/>
                <w:szCs w:val="28"/>
                <w:lang w:val="uk-UA" w:eastAsia="ru-RU"/>
              </w:rPr>
              <w:t>т</w:t>
            </w:r>
            <w:r w:rsidRPr="007C4884">
              <w:rPr>
                <w:rFonts w:ascii="Times New Roman" w:eastAsia="Times New Roman" w:hAnsi="Times New Roman"/>
                <w:sz w:val="28"/>
                <w:szCs w:val="28"/>
                <w:lang w:val="uk-UA" w:eastAsia="ru-RU"/>
              </w:rPr>
              <w:t>у</w:t>
            </w:r>
            <w:r w:rsidRPr="007C4884">
              <w:rPr>
                <w:rFonts w:ascii="Times New Roman" w:eastAsia="Times New Roman" w:hAnsi="Times New Roman"/>
                <w:spacing w:val="-9"/>
                <w:sz w:val="28"/>
                <w:szCs w:val="28"/>
                <w:lang w:val="uk-UA" w:eastAsia="ru-RU"/>
              </w:rPr>
              <w:t xml:space="preserve"> </w:t>
            </w:r>
            <w:r w:rsidRPr="007C4884">
              <w:rPr>
                <w:rFonts w:ascii="Times New Roman" w:eastAsia="Times New Roman" w:hAnsi="Times New Roman"/>
                <w:sz w:val="28"/>
                <w:szCs w:val="28"/>
                <w:lang w:val="uk-UA" w:eastAsia="ru-RU"/>
              </w:rPr>
              <w:t>м</w:t>
            </w:r>
            <w:r w:rsidRPr="007C4884">
              <w:rPr>
                <w:rFonts w:ascii="Times New Roman" w:eastAsia="Times New Roman" w:hAnsi="Times New Roman"/>
                <w:spacing w:val="-3"/>
                <w:sz w:val="28"/>
                <w:szCs w:val="28"/>
                <w:lang w:val="uk-UA" w:eastAsia="ru-RU"/>
              </w:rPr>
              <w:t>е</w:t>
            </w:r>
            <w:r w:rsidRPr="007C4884">
              <w:rPr>
                <w:rFonts w:ascii="Times New Roman" w:eastAsia="Times New Roman" w:hAnsi="Times New Roman"/>
                <w:spacing w:val="-2"/>
                <w:sz w:val="28"/>
                <w:szCs w:val="28"/>
                <w:lang w:val="uk-UA" w:eastAsia="ru-RU"/>
              </w:rPr>
              <w:t>д</w:t>
            </w:r>
            <w:r w:rsidRPr="007C4884">
              <w:rPr>
                <w:rFonts w:ascii="Times New Roman" w:eastAsia="Times New Roman" w:hAnsi="Times New Roman"/>
                <w:spacing w:val="-1"/>
                <w:sz w:val="28"/>
                <w:szCs w:val="28"/>
                <w:lang w:val="uk-UA" w:eastAsia="ru-RU"/>
              </w:rPr>
              <w:t>ичн</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z w:val="28"/>
                <w:szCs w:val="28"/>
                <w:lang w:val="uk-UA" w:eastAsia="ru-RU"/>
              </w:rPr>
              <w:t xml:space="preserve">х </w:t>
            </w:r>
            <w:r w:rsidRPr="007C4884">
              <w:rPr>
                <w:rFonts w:ascii="Times New Roman" w:eastAsia="Times New Roman" w:hAnsi="Times New Roman"/>
                <w:spacing w:val="-1"/>
                <w:sz w:val="28"/>
                <w:szCs w:val="28"/>
                <w:lang w:val="uk-UA" w:eastAsia="ru-RU"/>
              </w:rPr>
              <w:t>п</w:t>
            </w:r>
            <w:r w:rsidRPr="007C4884">
              <w:rPr>
                <w:rFonts w:ascii="Times New Roman" w:eastAsia="Times New Roman" w:hAnsi="Times New Roman"/>
                <w:sz w:val="28"/>
                <w:szCs w:val="28"/>
                <w:lang w:val="uk-UA" w:eastAsia="ru-RU"/>
              </w:rPr>
              <w:t>ра</w:t>
            </w:r>
            <w:r w:rsidRPr="007C4884">
              <w:rPr>
                <w:rFonts w:ascii="Times New Roman" w:eastAsia="Times New Roman" w:hAnsi="Times New Roman"/>
                <w:spacing w:val="-1"/>
                <w:sz w:val="28"/>
                <w:szCs w:val="28"/>
                <w:lang w:val="uk-UA" w:eastAsia="ru-RU"/>
              </w:rPr>
              <w:t>ц</w:t>
            </w:r>
            <w:r w:rsidRPr="007C4884">
              <w:rPr>
                <w:rFonts w:ascii="Times New Roman" w:eastAsia="Times New Roman" w:hAnsi="Times New Roman"/>
                <w:sz w:val="28"/>
                <w:szCs w:val="28"/>
                <w:lang w:val="uk-UA" w:eastAsia="ru-RU"/>
              </w:rPr>
              <w:t>ів</w:t>
            </w:r>
            <w:r w:rsidRPr="007C4884">
              <w:rPr>
                <w:rFonts w:ascii="Times New Roman" w:eastAsia="Times New Roman" w:hAnsi="Times New Roman"/>
                <w:spacing w:val="-1"/>
                <w:sz w:val="28"/>
                <w:szCs w:val="28"/>
                <w:lang w:val="uk-UA" w:eastAsia="ru-RU"/>
              </w:rPr>
              <w:t>ни</w:t>
            </w:r>
            <w:r w:rsidRPr="007C4884">
              <w:rPr>
                <w:rFonts w:ascii="Times New Roman" w:eastAsia="Times New Roman" w:hAnsi="Times New Roman"/>
                <w:sz w:val="28"/>
                <w:szCs w:val="28"/>
                <w:lang w:val="uk-UA" w:eastAsia="ru-RU"/>
              </w:rPr>
              <w:t>к</w:t>
            </w:r>
            <w:r w:rsidRPr="007C4884">
              <w:rPr>
                <w:rFonts w:ascii="Times New Roman" w:eastAsia="Times New Roman" w:hAnsi="Times New Roman"/>
                <w:spacing w:val="-2"/>
                <w:sz w:val="28"/>
                <w:szCs w:val="28"/>
                <w:lang w:val="uk-UA" w:eastAsia="ru-RU"/>
              </w:rPr>
              <w:t>і</w:t>
            </w:r>
            <w:r w:rsidRPr="007C4884">
              <w:rPr>
                <w:rFonts w:ascii="Times New Roman" w:eastAsia="Times New Roman" w:hAnsi="Times New Roman"/>
                <w:sz w:val="28"/>
                <w:szCs w:val="28"/>
                <w:lang w:val="uk-UA" w:eastAsia="ru-RU"/>
              </w:rPr>
              <w:t>в,</w:t>
            </w:r>
            <w:r w:rsidRPr="007C4884">
              <w:rPr>
                <w:rFonts w:ascii="Times New Roman" w:eastAsia="Times New Roman" w:hAnsi="Times New Roman"/>
                <w:spacing w:val="-5"/>
                <w:sz w:val="28"/>
                <w:szCs w:val="28"/>
                <w:lang w:val="uk-UA" w:eastAsia="ru-RU"/>
              </w:rPr>
              <w:t xml:space="preserve"> </w:t>
            </w:r>
            <w:r w:rsidRPr="007C4884">
              <w:rPr>
                <w:rFonts w:ascii="Times New Roman" w:eastAsia="Times New Roman" w:hAnsi="Times New Roman"/>
                <w:spacing w:val="-1"/>
                <w:sz w:val="28"/>
                <w:szCs w:val="28"/>
                <w:lang w:val="uk-UA" w:eastAsia="ru-RU"/>
              </w:rPr>
              <w:t>я</w:t>
            </w:r>
            <w:r w:rsidRPr="007C4884">
              <w:rPr>
                <w:rFonts w:ascii="Times New Roman" w:eastAsia="Times New Roman" w:hAnsi="Times New Roman"/>
                <w:sz w:val="28"/>
                <w:szCs w:val="28"/>
                <w:lang w:val="uk-UA" w:eastAsia="ru-RU"/>
              </w:rPr>
              <w:t>кі</w:t>
            </w:r>
            <w:r w:rsidRPr="007C4884">
              <w:rPr>
                <w:rFonts w:ascii="Times New Roman" w:eastAsia="Times New Roman" w:hAnsi="Times New Roman"/>
                <w:w w:val="99"/>
                <w:sz w:val="28"/>
                <w:szCs w:val="28"/>
                <w:lang w:val="uk-UA" w:eastAsia="ru-RU"/>
              </w:rPr>
              <w:t xml:space="preserve"> </w:t>
            </w:r>
            <w:r w:rsidRPr="007C4884">
              <w:rPr>
                <w:rFonts w:ascii="Times New Roman" w:eastAsia="Times New Roman" w:hAnsi="Times New Roman"/>
                <w:sz w:val="28"/>
                <w:szCs w:val="28"/>
                <w:lang w:val="uk-UA" w:eastAsia="ru-RU"/>
              </w:rPr>
              <w:t>м</w:t>
            </w:r>
            <w:r w:rsidRPr="007C4884">
              <w:rPr>
                <w:rFonts w:ascii="Times New Roman" w:eastAsia="Times New Roman" w:hAnsi="Times New Roman"/>
                <w:spacing w:val="-3"/>
                <w:sz w:val="28"/>
                <w:szCs w:val="28"/>
                <w:lang w:val="uk-UA" w:eastAsia="ru-RU"/>
              </w:rPr>
              <w:t>ож</w:t>
            </w:r>
            <w:r w:rsidRPr="007C4884">
              <w:rPr>
                <w:rFonts w:ascii="Times New Roman" w:eastAsia="Times New Roman" w:hAnsi="Times New Roman"/>
                <w:spacing w:val="-4"/>
                <w:sz w:val="28"/>
                <w:szCs w:val="28"/>
                <w:lang w:val="uk-UA" w:eastAsia="ru-RU"/>
              </w:rPr>
              <w:t>у</w:t>
            </w:r>
            <w:r w:rsidRPr="007C4884">
              <w:rPr>
                <w:rFonts w:ascii="Times New Roman" w:eastAsia="Times New Roman" w:hAnsi="Times New Roman"/>
                <w:spacing w:val="-1"/>
                <w:sz w:val="28"/>
                <w:szCs w:val="28"/>
                <w:lang w:val="uk-UA" w:eastAsia="ru-RU"/>
              </w:rPr>
              <w:t>т</w:t>
            </w:r>
            <w:r w:rsidRPr="007C4884">
              <w:rPr>
                <w:rFonts w:ascii="Times New Roman" w:eastAsia="Times New Roman" w:hAnsi="Times New Roman"/>
                <w:sz w:val="28"/>
                <w:szCs w:val="28"/>
                <w:lang w:val="uk-UA" w:eastAsia="ru-RU"/>
              </w:rPr>
              <w:t>ь</w:t>
            </w:r>
            <w:r w:rsidRPr="007C4884">
              <w:rPr>
                <w:rFonts w:ascii="Times New Roman" w:eastAsia="Times New Roman" w:hAnsi="Times New Roman"/>
                <w:spacing w:val="-1"/>
                <w:sz w:val="28"/>
                <w:szCs w:val="28"/>
                <w:lang w:val="uk-UA" w:eastAsia="ru-RU"/>
              </w:rPr>
              <w:t xml:space="preserve"> </w:t>
            </w:r>
            <w:r w:rsidRPr="007C4884">
              <w:rPr>
                <w:rFonts w:ascii="Times New Roman" w:eastAsia="Times New Roman" w:hAnsi="Times New Roman"/>
                <w:spacing w:val="-2"/>
                <w:sz w:val="28"/>
                <w:szCs w:val="28"/>
                <w:lang w:val="uk-UA" w:eastAsia="ru-RU"/>
              </w:rPr>
              <w:t>з</w:t>
            </w:r>
            <w:r w:rsidRPr="007C4884">
              <w:rPr>
                <w:rFonts w:ascii="Times New Roman" w:eastAsia="Times New Roman" w:hAnsi="Times New Roman"/>
                <w:sz w:val="28"/>
                <w:szCs w:val="28"/>
                <w:lang w:val="uk-UA" w:eastAsia="ru-RU"/>
              </w:rPr>
              <w:t>аз</w:t>
            </w:r>
            <w:r w:rsidRPr="007C4884">
              <w:rPr>
                <w:rFonts w:ascii="Times New Roman" w:eastAsia="Times New Roman" w:hAnsi="Times New Roman"/>
                <w:spacing w:val="-1"/>
                <w:sz w:val="28"/>
                <w:szCs w:val="28"/>
                <w:lang w:val="uk-UA" w:eastAsia="ru-RU"/>
              </w:rPr>
              <w:t>н</w:t>
            </w:r>
            <w:r w:rsidRPr="007C4884">
              <w:rPr>
                <w:rFonts w:ascii="Times New Roman" w:eastAsia="Times New Roman" w:hAnsi="Times New Roman"/>
                <w:sz w:val="28"/>
                <w:szCs w:val="28"/>
                <w:lang w:val="uk-UA" w:eastAsia="ru-RU"/>
              </w:rPr>
              <w:t>а</w:t>
            </w:r>
            <w:r w:rsidRPr="007C4884">
              <w:rPr>
                <w:rFonts w:ascii="Times New Roman" w:eastAsia="Times New Roman" w:hAnsi="Times New Roman"/>
                <w:spacing w:val="-2"/>
                <w:sz w:val="28"/>
                <w:szCs w:val="28"/>
                <w:lang w:val="uk-UA" w:eastAsia="ru-RU"/>
              </w:rPr>
              <w:t>в</w:t>
            </w:r>
            <w:r w:rsidRPr="007C4884">
              <w:rPr>
                <w:rFonts w:ascii="Times New Roman" w:eastAsia="Times New Roman" w:hAnsi="Times New Roman"/>
                <w:spacing w:val="-5"/>
                <w:sz w:val="28"/>
                <w:szCs w:val="28"/>
                <w:lang w:val="uk-UA" w:eastAsia="ru-RU"/>
              </w:rPr>
              <w:t>а</w:t>
            </w:r>
            <w:r w:rsidRPr="007C4884">
              <w:rPr>
                <w:rFonts w:ascii="Times New Roman" w:eastAsia="Times New Roman" w:hAnsi="Times New Roman"/>
                <w:spacing w:val="-3"/>
                <w:sz w:val="28"/>
                <w:szCs w:val="28"/>
                <w:lang w:val="uk-UA" w:eastAsia="ru-RU"/>
              </w:rPr>
              <w:t>т</w:t>
            </w:r>
            <w:r w:rsidRPr="007C4884">
              <w:rPr>
                <w:rFonts w:ascii="Times New Roman" w:eastAsia="Times New Roman" w:hAnsi="Times New Roman"/>
                <w:sz w:val="28"/>
                <w:szCs w:val="28"/>
                <w:lang w:val="uk-UA" w:eastAsia="ru-RU"/>
              </w:rPr>
              <w:t>и р</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z w:val="28"/>
                <w:szCs w:val="28"/>
                <w:lang w:val="uk-UA" w:eastAsia="ru-RU"/>
              </w:rPr>
              <w:t>з</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pacing w:val="-2"/>
                <w:sz w:val="28"/>
                <w:szCs w:val="28"/>
                <w:lang w:val="uk-UA" w:eastAsia="ru-RU"/>
              </w:rPr>
              <w:t>к</w:t>
            </w:r>
            <w:r w:rsidRPr="007C4884">
              <w:rPr>
                <w:rFonts w:ascii="Times New Roman" w:eastAsia="Times New Roman" w:hAnsi="Times New Roman"/>
                <w:sz w:val="28"/>
                <w:szCs w:val="28"/>
                <w:lang w:val="uk-UA" w:eastAsia="ru-RU"/>
              </w:rPr>
              <w:t>у</w:t>
            </w:r>
            <w:r w:rsidRPr="007C4884">
              <w:rPr>
                <w:rFonts w:ascii="Times New Roman" w:eastAsia="Times New Roman" w:hAnsi="Times New Roman"/>
                <w:spacing w:val="-6"/>
                <w:sz w:val="28"/>
                <w:szCs w:val="28"/>
                <w:lang w:val="uk-UA" w:eastAsia="ru-RU"/>
              </w:rPr>
              <w:t xml:space="preserve"> </w:t>
            </w:r>
            <w:r w:rsidRPr="007C4884">
              <w:rPr>
                <w:rFonts w:ascii="Times New Roman" w:eastAsia="Times New Roman" w:hAnsi="Times New Roman"/>
                <w:spacing w:val="-2"/>
                <w:sz w:val="28"/>
                <w:szCs w:val="28"/>
                <w:lang w:val="uk-UA" w:eastAsia="ru-RU"/>
              </w:rPr>
              <w:lastRenderedPageBreak/>
              <w:t>з</w:t>
            </w:r>
            <w:r w:rsidRPr="007C4884">
              <w:rPr>
                <w:rFonts w:ascii="Times New Roman" w:eastAsia="Times New Roman" w:hAnsi="Times New Roman"/>
                <w:sz w:val="28"/>
                <w:szCs w:val="28"/>
                <w:lang w:val="uk-UA" w:eastAsia="ru-RU"/>
              </w:rPr>
              <w:t>ара</w:t>
            </w:r>
            <w:r w:rsidRPr="007C4884">
              <w:rPr>
                <w:rFonts w:ascii="Times New Roman" w:eastAsia="Times New Roman" w:hAnsi="Times New Roman"/>
                <w:spacing w:val="-3"/>
                <w:sz w:val="28"/>
                <w:szCs w:val="28"/>
                <w:lang w:val="uk-UA" w:eastAsia="ru-RU"/>
              </w:rPr>
              <w:t>ж</w:t>
            </w:r>
            <w:r w:rsidRPr="007C4884">
              <w:rPr>
                <w:rFonts w:ascii="Times New Roman" w:eastAsia="Times New Roman" w:hAnsi="Times New Roman"/>
                <w:spacing w:val="-2"/>
                <w:sz w:val="28"/>
                <w:szCs w:val="28"/>
                <w:lang w:val="uk-UA" w:eastAsia="ru-RU"/>
              </w:rPr>
              <w:t>е</w:t>
            </w:r>
            <w:r w:rsidRPr="007C4884">
              <w:rPr>
                <w:rFonts w:ascii="Times New Roman" w:eastAsia="Times New Roman" w:hAnsi="Times New Roman"/>
                <w:spacing w:val="-1"/>
                <w:sz w:val="28"/>
                <w:szCs w:val="28"/>
                <w:lang w:val="uk-UA" w:eastAsia="ru-RU"/>
              </w:rPr>
              <w:t>нн</w:t>
            </w:r>
            <w:r w:rsidRPr="007C4884">
              <w:rPr>
                <w:rFonts w:ascii="Times New Roman" w:eastAsia="Times New Roman" w:hAnsi="Times New Roman"/>
                <w:sz w:val="28"/>
                <w:szCs w:val="28"/>
                <w:lang w:val="uk-UA" w:eastAsia="ru-RU"/>
              </w:rPr>
              <w:t>я на СНІД</w:t>
            </w:r>
            <w:r w:rsidRPr="007C4884">
              <w:rPr>
                <w:rFonts w:ascii="Times New Roman" w:eastAsia="Times New Roman" w:hAnsi="Times New Roman"/>
                <w:spacing w:val="-2"/>
                <w:sz w:val="28"/>
                <w:szCs w:val="28"/>
                <w:lang w:val="uk-UA" w:eastAsia="ru-RU"/>
              </w:rPr>
              <w:t xml:space="preserve"> </w:t>
            </w:r>
            <w:r w:rsidRPr="007C4884">
              <w:rPr>
                <w:rFonts w:ascii="Times New Roman" w:eastAsia="Times New Roman" w:hAnsi="Times New Roman"/>
                <w:spacing w:val="-1"/>
                <w:sz w:val="28"/>
                <w:szCs w:val="28"/>
                <w:lang w:val="uk-UA" w:eastAsia="ru-RU"/>
              </w:rPr>
              <w:t>п</w:t>
            </w:r>
            <w:r w:rsidRPr="007C4884">
              <w:rPr>
                <w:rFonts w:ascii="Times New Roman" w:eastAsia="Times New Roman" w:hAnsi="Times New Roman"/>
                <w:sz w:val="28"/>
                <w:szCs w:val="28"/>
                <w:lang w:val="uk-UA" w:eastAsia="ru-RU"/>
              </w:rPr>
              <w:t>ід</w:t>
            </w:r>
            <w:r w:rsidRPr="007C4884">
              <w:rPr>
                <w:rFonts w:ascii="Times New Roman" w:eastAsia="Times New Roman" w:hAnsi="Times New Roman"/>
                <w:w w:val="99"/>
                <w:sz w:val="28"/>
                <w:szCs w:val="28"/>
                <w:lang w:val="uk-UA" w:eastAsia="ru-RU"/>
              </w:rPr>
              <w:t xml:space="preserve"> </w:t>
            </w:r>
            <w:r w:rsidRPr="007C4884">
              <w:rPr>
                <w:rFonts w:ascii="Times New Roman" w:eastAsia="Times New Roman" w:hAnsi="Times New Roman"/>
                <w:spacing w:val="-1"/>
                <w:sz w:val="28"/>
                <w:szCs w:val="28"/>
                <w:lang w:val="uk-UA" w:eastAsia="ru-RU"/>
              </w:rPr>
              <w:t>ч</w:t>
            </w:r>
            <w:r w:rsidRPr="007C4884">
              <w:rPr>
                <w:rFonts w:ascii="Times New Roman" w:eastAsia="Times New Roman" w:hAnsi="Times New Roman"/>
                <w:sz w:val="28"/>
                <w:szCs w:val="28"/>
                <w:lang w:val="uk-UA" w:eastAsia="ru-RU"/>
              </w:rPr>
              <w:t>ас</w:t>
            </w:r>
            <w:r w:rsidRPr="007C4884">
              <w:rPr>
                <w:rFonts w:ascii="Times New Roman" w:eastAsia="Times New Roman" w:hAnsi="Times New Roman"/>
                <w:spacing w:val="-6"/>
                <w:sz w:val="28"/>
                <w:szCs w:val="28"/>
                <w:lang w:val="uk-UA" w:eastAsia="ru-RU"/>
              </w:rPr>
              <w:t xml:space="preserve"> </w:t>
            </w:r>
            <w:r w:rsidRPr="007C4884">
              <w:rPr>
                <w:rFonts w:ascii="Times New Roman" w:eastAsia="Times New Roman" w:hAnsi="Times New Roman"/>
                <w:sz w:val="28"/>
                <w:szCs w:val="28"/>
                <w:lang w:val="uk-UA" w:eastAsia="ru-RU"/>
              </w:rPr>
              <w:t>в</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pacing w:val="-7"/>
                <w:sz w:val="28"/>
                <w:szCs w:val="28"/>
                <w:lang w:val="uk-UA" w:eastAsia="ru-RU"/>
              </w:rPr>
              <w:t>к</w:t>
            </w:r>
            <w:r w:rsidRPr="007C4884">
              <w:rPr>
                <w:rFonts w:ascii="Times New Roman" w:eastAsia="Times New Roman" w:hAnsi="Times New Roman"/>
                <w:spacing w:val="-6"/>
                <w:sz w:val="28"/>
                <w:szCs w:val="28"/>
                <w:lang w:val="uk-UA" w:eastAsia="ru-RU"/>
              </w:rPr>
              <w:t>о</w:t>
            </w:r>
            <w:r w:rsidRPr="007C4884">
              <w:rPr>
                <w:rFonts w:ascii="Times New Roman" w:eastAsia="Times New Roman" w:hAnsi="Times New Roman"/>
                <w:spacing w:val="-1"/>
                <w:sz w:val="28"/>
                <w:szCs w:val="28"/>
                <w:lang w:val="uk-UA" w:eastAsia="ru-RU"/>
              </w:rPr>
              <w:t>н</w:t>
            </w:r>
            <w:r w:rsidRPr="007C4884">
              <w:rPr>
                <w:rFonts w:ascii="Times New Roman" w:eastAsia="Times New Roman" w:hAnsi="Times New Roman"/>
                <w:sz w:val="28"/>
                <w:szCs w:val="28"/>
                <w:lang w:val="uk-UA" w:eastAsia="ru-RU"/>
              </w:rPr>
              <w:t>а</w:t>
            </w:r>
            <w:r w:rsidRPr="007C4884">
              <w:rPr>
                <w:rFonts w:ascii="Times New Roman" w:eastAsia="Times New Roman" w:hAnsi="Times New Roman"/>
                <w:spacing w:val="-1"/>
                <w:sz w:val="28"/>
                <w:szCs w:val="28"/>
                <w:lang w:val="uk-UA" w:eastAsia="ru-RU"/>
              </w:rPr>
              <w:t>нн</w:t>
            </w:r>
            <w:r w:rsidRPr="007C4884">
              <w:rPr>
                <w:rFonts w:ascii="Times New Roman" w:eastAsia="Times New Roman" w:hAnsi="Times New Roman"/>
                <w:sz w:val="28"/>
                <w:szCs w:val="28"/>
                <w:lang w:val="uk-UA" w:eastAsia="ru-RU"/>
              </w:rPr>
              <w:t>я</w:t>
            </w:r>
            <w:r w:rsidRPr="007C4884">
              <w:rPr>
                <w:rFonts w:ascii="Times New Roman" w:eastAsia="Times New Roman" w:hAnsi="Times New Roman"/>
                <w:w w:val="99"/>
                <w:sz w:val="28"/>
                <w:szCs w:val="28"/>
                <w:lang w:val="uk-UA" w:eastAsia="ru-RU"/>
              </w:rPr>
              <w:t xml:space="preserve"> </w:t>
            </w:r>
            <w:r w:rsidRPr="007C4884">
              <w:rPr>
                <w:rFonts w:ascii="Times New Roman" w:eastAsia="Times New Roman" w:hAnsi="Times New Roman"/>
                <w:sz w:val="28"/>
                <w:szCs w:val="28"/>
                <w:lang w:val="uk-UA" w:eastAsia="ru-RU"/>
              </w:rPr>
              <w:t>сл</w:t>
            </w:r>
            <w:r w:rsidRPr="007C4884">
              <w:rPr>
                <w:rFonts w:ascii="Times New Roman" w:eastAsia="Times New Roman" w:hAnsi="Times New Roman"/>
                <w:spacing w:val="-8"/>
                <w:sz w:val="28"/>
                <w:szCs w:val="28"/>
                <w:lang w:val="uk-UA" w:eastAsia="ru-RU"/>
              </w:rPr>
              <w:t>у</w:t>
            </w:r>
            <w:r w:rsidRPr="007C4884">
              <w:rPr>
                <w:rFonts w:ascii="Times New Roman" w:eastAsia="Times New Roman" w:hAnsi="Times New Roman"/>
                <w:spacing w:val="-3"/>
                <w:sz w:val="28"/>
                <w:szCs w:val="28"/>
                <w:lang w:val="uk-UA" w:eastAsia="ru-RU"/>
              </w:rPr>
              <w:t>ж</w:t>
            </w:r>
            <w:r w:rsidRPr="007C4884">
              <w:rPr>
                <w:rFonts w:ascii="Times New Roman" w:eastAsia="Times New Roman" w:hAnsi="Times New Roman"/>
                <w:sz w:val="28"/>
                <w:szCs w:val="28"/>
                <w:lang w:val="uk-UA" w:eastAsia="ru-RU"/>
              </w:rPr>
              <w:t>бов</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z w:val="28"/>
                <w:szCs w:val="28"/>
                <w:lang w:val="uk-UA" w:eastAsia="ru-RU"/>
              </w:rPr>
              <w:t>х</w:t>
            </w:r>
            <w:r w:rsidRPr="007C4884">
              <w:rPr>
                <w:rFonts w:ascii="Times New Roman" w:eastAsia="Times New Roman" w:hAnsi="Times New Roman"/>
                <w:spacing w:val="-6"/>
                <w:sz w:val="28"/>
                <w:szCs w:val="28"/>
                <w:lang w:val="uk-UA" w:eastAsia="ru-RU"/>
              </w:rPr>
              <w:t xml:space="preserve"> </w:t>
            </w:r>
            <w:r w:rsidRPr="007C4884">
              <w:rPr>
                <w:rFonts w:ascii="Times New Roman" w:eastAsia="Times New Roman" w:hAnsi="Times New Roman"/>
                <w:spacing w:val="-2"/>
                <w:sz w:val="28"/>
                <w:szCs w:val="28"/>
                <w:lang w:val="uk-UA" w:eastAsia="ru-RU"/>
              </w:rPr>
              <w:t>о</w:t>
            </w:r>
            <w:r w:rsidRPr="007C4884">
              <w:rPr>
                <w:rFonts w:ascii="Times New Roman" w:eastAsia="Times New Roman" w:hAnsi="Times New Roman"/>
                <w:sz w:val="28"/>
                <w:szCs w:val="28"/>
                <w:lang w:val="uk-UA" w:eastAsia="ru-RU"/>
              </w:rPr>
              <w:t>бов’</w:t>
            </w:r>
            <w:r w:rsidRPr="007C4884">
              <w:rPr>
                <w:rFonts w:ascii="Times New Roman" w:eastAsia="Times New Roman" w:hAnsi="Times New Roman"/>
                <w:spacing w:val="-1"/>
                <w:sz w:val="28"/>
                <w:szCs w:val="28"/>
                <w:lang w:val="uk-UA" w:eastAsia="ru-RU"/>
              </w:rPr>
              <w:t>я</w:t>
            </w:r>
            <w:r w:rsidRPr="007C4884">
              <w:rPr>
                <w:rFonts w:ascii="Times New Roman" w:eastAsia="Times New Roman" w:hAnsi="Times New Roman"/>
                <w:sz w:val="28"/>
                <w:szCs w:val="28"/>
                <w:lang w:val="uk-UA" w:eastAsia="ru-RU"/>
              </w:rPr>
              <w:t>зк</w:t>
            </w:r>
            <w:r w:rsidRPr="007C4884">
              <w:rPr>
                <w:rFonts w:ascii="Times New Roman" w:eastAsia="Times New Roman" w:hAnsi="Times New Roman"/>
                <w:spacing w:val="-2"/>
                <w:sz w:val="28"/>
                <w:szCs w:val="28"/>
                <w:lang w:val="uk-UA" w:eastAsia="ru-RU"/>
              </w:rPr>
              <w:t>і</w:t>
            </w:r>
            <w:r w:rsidRPr="007C4884">
              <w:rPr>
                <w:rFonts w:ascii="Times New Roman" w:eastAsia="Times New Roman" w:hAnsi="Times New Roman"/>
                <w:sz w:val="28"/>
                <w:szCs w:val="28"/>
                <w:lang w:val="uk-UA" w:eastAsia="ru-RU"/>
              </w:rPr>
              <w:t>в.</w:t>
            </w:r>
          </w:p>
          <w:p w14:paraId="585F55CC"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bCs/>
                <w:sz w:val="28"/>
                <w:szCs w:val="28"/>
                <w:lang w:val="uk-UA" w:eastAsia="ru-RU"/>
              </w:rPr>
              <w:t>Закуплено засоби індивідуального захисту на суму 82,3 тис. грн.</w:t>
            </w:r>
          </w:p>
        </w:tc>
        <w:tc>
          <w:tcPr>
            <w:tcW w:w="2835" w:type="dxa"/>
            <w:tcBorders>
              <w:top w:val="single" w:sz="4" w:space="0" w:color="000000"/>
              <w:left w:val="single" w:sz="4" w:space="0" w:color="000000"/>
              <w:bottom w:val="single" w:sz="4" w:space="0" w:color="000000"/>
              <w:right w:val="single" w:sz="4" w:space="0" w:color="000000"/>
            </w:tcBorders>
          </w:tcPr>
          <w:p w14:paraId="5C6B5B2F"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lastRenderedPageBreak/>
              <w:t xml:space="preserve">Забезпечено  медичних працівників засобами </w:t>
            </w:r>
            <w:r w:rsidRPr="007C4884">
              <w:rPr>
                <w:rFonts w:ascii="Times New Roman" w:eastAsia="Times New Roman" w:hAnsi="Times New Roman"/>
                <w:bCs/>
                <w:sz w:val="28"/>
                <w:szCs w:val="28"/>
                <w:lang w:val="uk-UA" w:eastAsia="ru-RU"/>
              </w:rPr>
              <w:lastRenderedPageBreak/>
              <w:t>індивідуального захисту</w:t>
            </w:r>
          </w:p>
        </w:tc>
      </w:tr>
      <w:tr w:rsidR="00A97570" w:rsidRPr="007C4884" w14:paraId="259ED1CE" w14:textId="77777777" w:rsidTr="0010024E">
        <w:tc>
          <w:tcPr>
            <w:tcW w:w="766" w:type="dxa"/>
            <w:tcBorders>
              <w:top w:val="single" w:sz="4" w:space="0" w:color="000000"/>
              <w:left w:val="single" w:sz="4" w:space="0" w:color="000000"/>
              <w:bottom w:val="single" w:sz="4" w:space="0" w:color="000000"/>
            </w:tcBorders>
          </w:tcPr>
          <w:p w14:paraId="1E72F5E5"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lastRenderedPageBreak/>
              <w:t>4.4</w:t>
            </w:r>
          </w:p>
        </w:tc>
        <w:tc>
          <w:tcPr>
            <w:tcW w:w="4347" w:type="dxa"/>
            <w:tcBorders>
              <w:top w:val="single" w:sz="4" w:space="0" w:color="000000"/>
              <w:left w:val="single" w:sz="4" w:space="0" w:color="000000"/>
              <w:bottom w:val="single" w:sz="4" w:space="0" w:color="000000"/>
            </w:tcBorders>
          </w:tcPr>
          <w:p w14:paraId="3B501ADF"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Страхування медичних працівників на випадок зараження ВІЛ/СНІД</w:t>
            </w:r>
          </w:p>
        </w:tc>
        <w:tc>
          <w:tcPr>
            <w:tcW w:w="3119" w:type="dxa"/>
            <w:tcBorders>
              <w:top w:val="single" w:sz="4" w:space="0" w:color="000000"/>
              <w:left w:val="single" w:sz="4" w:space="0" w:color="000000"/>
              <w:bottom w:val="single" w:sz="4" w:space="0" w:color="000000"/>
            </w:tcBorders>
          </w:tcPr>
          <w:p w14:paraId="0B23BE32"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Запобігання захворюваності серед жителів громади</w:t>
            </w:r>
          </w:p>
        </w:tc>
        <w:tc>
          <w:tcPr>
            <w:tcW w:w="3657" w:type="dxa"/>
            <w:gridSpan w:val="2"/>
            <w:tcBorders>
              <w:top w:val="single" w:sz="4" w:space="0" w:color="000000"/>
              <w:left w:val="single" w:sz="4" w:space="0" w:color="000000"/>
              <w:bottom w:val="single" w:sz="4" w:space="0" w:color="000000"/>
            </w:tcBorders>
          </w:tcPr>
          <w:p w14:paraId="75444E31"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Страхування медичних працівників на випадок зараження ВІЛ/СНІД</w:t>
            </w:r>
          </w:p>
        </w:tc>
        <w:tc>
          <w:tcPr>
            <w:tcW w:w="2835" w:type="dxa"/>
            <w:tcBorders>
              <w:top w:val="single" w:sz="4" w:space="0" w:color="000000"/>
              <w:left w:val="single" w:sz="4" w:space="0" w:color="000000"/>
              <w:bottom w:val="single" w:sz="4" w:space="0" w:color="000000"/>
              <w:right w:val="single" w:sz="4" w:space="0" w:color="000000"/>
            </w:tcBorders>
          </w:tcPr>
          <w:p w14:paraId="58789952"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hAnsi="Times New Roman" w:cs="Times New Roman"/>
                <w:sz w:val="28"/>
                <w:szCs w:val="28"/>
                <w:lang w:val="uk-UA"/>
              </w:rPr>
              <w:t>Результат досягнуто за рахунок коштів КП «Погребищенська центральної лікарні»</w:t>
            </w:r>
          </w:p>
        </w:tc>
      </w:tr>
      <w:tr w:rsidR="00A97570" w:rsidRPr="007C4884" w14:paraId="0901F7C7" w14:textId="77777777" w:rsidTr="0010024E">
        <w:tc>
          <w:tcPr>
            <w:tcW w:w="766" w:type="dxa"/>
            <w:tcBorders>
              <w:top w:val="single" w:sz="4" w:space="0" w:color="000000"/>
              <w:left w:val="single" w:sz="4" w:space="0" w:color="000000"/>
              <w:bottom w:val="single" w:sz="4" w:space="0" w:color="000000"/>
            </w:tcBorders>
          </w:tcPr>
          <w:p w14:paraId="58E39EB5"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4.5</w:t>
            </w:r>
          </w:p>
        </w:tc>
        <w:tc>
          <w:tcPr>
            <w:tcW w:w="4347" w:type="dxa"/>
            <w:tcBorders>
              <w:top w:val="single" w:sz="4" w:space="0" w:color="000000"/>
              <w:left w:val="single" w:sz="4" w:space="0" w:color="000000"/>
              <w:bottom w:val="single" w:sz="4" w:space="0" w:color="000000"/>
            </w:tcBorders>
          </w:tcPr>
          <w:p w14:paraId="2F4C5B8C"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Утримання медичного закладу, що надає вторинну медичну допомогу жителям громади, в тому числі виплата заробітної плати з нарахуваннями.</w:t>
            </w:r>
          </w:p>
        </w:tc>
        <w:tc>
          <w:tcPr>
            <w:tcW w:w="3119" w:type="dxa"/>
            <w:tcBorders>
              <w:top w:val="single" w:sz="4" w:space="0" w:color="000000"/>
              <w:left w:val="single" w:sz="4" w:space="0" w:color="000000"/>
              <w:bottom w:val="single" w:sz="4" w:space="0" w:color="000000"/>
            </w:tcBorders>
          </w:tcPr>
          <w:p w14:paraId="1F60E2E0"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Утримання закладу охорони здоров’я</w:t>
            </w:r>
          </w:p>
        </w:tc>
        <w:tc>
          <w:tcPr>
            <w:tcW w:w="3657" w:type="dxa"/>
            <w:gridSpan w:val="2"/>
            <w:tcBorders>
              <w:top w:val="single" w:sz="4" w:space="0" w:color="000000"/>
              <w:left w:val="single" w:sz="4" w:space="0" w:color="000000"/>
              <w:bottom w:val="single" w:sz="4" w:space="0" w:color="000000"/>
            </w:tcBorders>
          </w:tcPr>
          <w:p w14:paraId="62EC7D1F"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Утримання медичного закладу, що надає вторинну медичну допомогу жителям громади, в тому числі виплата заробітної плати з нарахуваннями.</w:t>
            </w:r>
          </w:p>
          <w:p w14:paraId="2588EE9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Виплата заробітної плати працівників  з нарахуванням на суму 7503,0 тис. грн</w:t>
            </w:r>
          </w:p>
        </w:tc>
        <w:tc>
          <w:tcPr>
            <w:tcW w:w="2835" w:type="dxa"/>
            <w:tcBorders>
              <w:top w:val="single" w:sz="4" w:space="0" w:color="000000"/>
              <w:left w:val="single" w:sz="4" w:space="0" w:color="000000"/>
              <w:bottom w:val="single" w:sz="4" w:space="0" w:color="000000"/>
              <w:right w:val="single" w:sz="4" w:space="0" w:color="000000"/>
            </w:tcBorders>
          </w:tcPr>
          <w:p w14:paraId="113713DE"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Утримання закладу охорони здоров’я</w:t>
            </w:r>
          </w:p>
        </w:tc>
      </w:tr>
      <w:tr w:rsidR="00A97570" w:rsidRPr="007C4884" w14:paraId="521796BB" w14:textId="77777777" w:rsidTr="0010024E">
        <w:tc>
          <w:tcPr>
            <w:tcW w:w="766" w:type="dxa"/>
            <w:tcBorders>
              <w:top w:val="single" w:sz="4" w:space="0" w:color="000000"/>
              <w:left w:val="single" w:sz="4" w:space="0" w:color="000000"/>
              <w:bottom w:val="single" w:sz="4" w:space="0" w:color="000000"/>
            </w:tcBorders>
          </w:tcPr>
          <w:p w14:paraId="2B8B55C0"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4.6</w:t>
            </w:r>
          </w:p>
        </w:tc>
        <w:tc>
          <w:tcPr>
            <w:tcW w:w="4347" w:type="dxa"/>
            <w:tcBorders>
              <w:top w:val="single" w:sz="4" w:space="0" w:color="000000"/>
              <w:left w:val="single" w:sz="4" w:space="0" w:color="000000"/>
              <w:bottom w:val="single" w:sz="4" w:space="0" w:color="000000"/>
            </w:tcBorders>
          </w:tcPr>
          <w:p w14:paraId="1B657308"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Страхування медичного автотранспорту закладів охорони здоров’я громади</w:t>
            </w:r>
          </w:p>
        </w:tc>
        <w:tc>
          <w:tcPr>
            <w:tcW w:w="3119" w:type="dxa"/>
            <w:tcBorders>
              <w:top w:val="single" w:sz="4" w:space="0" w:color="000000"/>
              <w:left w:val="single" w:sz="4" w:space="0" w:color="000000"/>
              <w:bottom w:val="single" w:sz="4" w:space="0" w:color="000000"/>
            </w:tcBorders>
          </w:tcPr>
          <w:p w14:paraId="1DFAA9F0"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Покращення доступності та якості медичного обслуговування населення громади</w:t>
            </w:r>
          </w:p>
        </w:tc>
        <w:tc>
          <w:tcPr>
            <w:tcW w:w="3657" w:type="dxa"/>
            <w:gridSpan w:val="2"/>
            <w:tcBorders>
              <w:top w:val="single" w:sz="4" w:space="0" w:color="000000"/>
              <w:left w:val="single" w:sz="4" w:space="0" w:color="000000"/>
              <w:bottom w:val="single" w:sz="4" w:space="0" w:color="000000"/>
            </w:tcBorders>
          </w:tcPr>
          <w:p w14:paraId="34562039"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Страхування медичного автотранспорту закладів охорони здоров’я громади</w:t>
            </w:r>
          </w:p>
          <w:p w14:paraId="671F01D9" w14:textId="20AE74ED"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Застраховано 4 одиниці автотранспорту на суму  1,0 тис. </w:t>
            </w:r>
            <w:r w:rsidR="003E44BC">
              <w:rPr>
                <w:rFonts w:ascii="Times New Roman" w:hAnsi="Times New Roman" w:cs="Times New Roman"/>
                <w:sz w:val="28"/>
                <w:szCs w:val="28"/>
                <w:lang w:val="uk-UA"/>
              </w:rPr>
              <w:t>грн</w:t>
            </w:r>
          </w:p>
        </w:tc>
        <w:tc>
          <w:tcPr>
            <w:tcW w:w="2835" w:type="dxa"/>
            <w:tcBorders>
              <w:top w:val="single" w:sz="4" w:space="0" w:color="000000"/>
              <w:left w:val="single" w:sz="4" w:space="0" w:color="000000"/>
              <w:bottom w:val="single" w:sz="4" w:space="0" w:color="000000"/>
              <w:right w:val="single" w:sz="4" w:space="0" w:color="000000"/>
            </w:tcBorders>
          </w:tcPr>
          <w:p w14:paraId="2B96C530" w14:textId="77777777" w:rsidR="00A97570" w:rsidRPr="007C4884" w:rsidRDefault="00A97570" w:rsidP="0010024E">
            <w:pPr>
              <w:spacing w:after="0" w:line="240" w:lineRule="auto"/>
              <w:rPr>
                <w:rFonts w:ascii="Times New Roman" w:eastAsia="Times New Roman" w:hAnsi="Times New Roman"/>
                <w:bCs/>
                <w:sz w:val="28"/>
                <w:szCs w:val="28"/>
                <w:highlight w:val="yellow"/>
                <w:lang w:val="uk-UA" w:eastAsia="ru-RU"/>
              </w:rPr>
            </w:pPr>
            <w:r w:rsidRPr="007C4884">
              <w:rPr>
                <w:rFonts w:ascii="Times New Roman" w:eastAsia="Times New Roman" w:hAnsi="Times New Roman"/>
                <w:sz w:val="28"/>
                <w:szCs w:val="28"/>
                <w:lang w:val="uk-UA" w:eastAsia="ru-RU"/>
              </w:rPr>
              <w:t>Покращено доступність та якість медичного обслуговування населення громади</w:t>
            </w:r>
          </w:p>
        </w:tc>
      </w:tr>
      <w:tr w:rsidR="00A97570" w:rsidRPr="007C4884" w14:paraId="35B2C34A" w14:textId="77777777" w:rsidTr="0010024E">
        <w:tc>
          <w:tcPr>
            <w:tcW w:w="766" w:type="dxa"/>
            <w:tcBorders>
              <w:top w:val="single" w:sz="4" w:space="0" w:color="000000"/>
              <w:left w:val="single" w:sz="4" w:space="0" w:color="000000"/>
              <w:bottom w:val="single" w:sz="4" w:space="0" w:color="000000"/>
            </w:tcBorders>
          </w:tcPr>
          <w:p w14:paraId="6DFE6B08"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4.7</w:t>
            </w:r>
          </w:p>
        </w:tc>
        <w:tc>
          <w:tcPr>
            <w:tcW w:w="4347" w:type="dxa"/>
            <w:tcBorders>
              <w:top w:val="single" w:sz="4" w:space="0" w:color="000000"/>
              <w:left w:val="single" w:sz="4" w:space="0" w:color="000000"/>
              <w:bottom w:val="single" w:sz="4" w:space="0" w:color="000000"/>
            </w:tcBorders>
          </w:tcPr>
          <w:p w14:paraId="545D0FB6"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Придбання засобів індивідуального захисту від інфікування  </w:t>
            </w:r>
            <w:r w:rsidRPr="007C4884">
              <w:rPr>
                <w:rFonts w:ascii="Times New Roman" w:eastAsia="Times New Roman" w:hAnsi="Times New Roman"/>
                <w:bCs/>
                <w:sz w:val="28"/>
                <w:szCs w:val="28"/>
                <w:lang w:val="uk-UA" w:eastAsia="ru-RU"/>
              </w:rPr>
              <w:t>COVID-19</w:t>
            </w:r>
          </w:p>
        </w:tc>
        <w:tc>
          <w:tcPr>
            <w:tcW w:w="3119" w:type="dxa"/>
            <w:tcBorders>
              <w:top w:val="single" w:sz="4" w:space="0" w:color="000000"/>
              <w:left w:val="single" w:sz="4" w:space="0" w:color="000000"/>
              <w:bottom w:val="single" w:sz="4" w:space="0" w:color="000000"/>
            </w:tcBorders>
          </w:tcPr>
          <w:p w14:paraId="1130920F"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Запобігання захворюваності серед жителів громади</w:t>
            </w:r>
          </w:p>
        </w:tc>
        <w:tc>
          <w:tcPr>
            <w:tcW w:w="3657" w:type="dxa"/>
            <w:gridSpan w:val="2"/>
            <w:tcBorders>
              <w:top w:val="single" w:sz="4" w:space="0" w:color="000000"/>
              <w:left w:val="single" w:sz="4" w:space="0" w:color="000000"/>
              <w:bottom w:val="single" w:sz="4" w:space="0" w:color="000000"/>
            </w:tcBorders>
          </w:tcPr>
          <w:p w14:paraId="0F60143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 xml:space="preserve">Придбання засобів індивідуального захисту від інфікування  </w:t>
            </w:r>
            <w:r w:rsidRPr="007C4884">
              <w:rPr>
                <w:rFonts w:ascii="Times New Roman" w:eastAsia="Times New Roman" w:hAnsi="Times New Roman"/>
                <w:bCs/>
                <w:sz w:val="28"/>
                <w:szCs w:val="28"/>
                <w:lang w:val="uk-UA" w:eastAsia="ru-RU"/>
              </w:rPr>
              <w:t>COVID-19</w:t>
            </w:r>
          </w:p>
          <w:p w14:paraId="73F4D98C"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bCs/>
                <w:sz w:val="28"/>
                <w:szCs w:val="28"/>
                <w:lang w:val="uk-UA" w:eastAsia="ru-RU"/>
              </w:rPr>
              <w:t xml:space="preserve">Придбано засоби </w:t>
            </w:r>
            <w:r w:rsidRPr="007C4884">
              <w:rPr>
                <w:rFonts w:ascii="Times New Roman" w:eastAsia="Times New Roman" w:hAnsi="Times New Roman"/>
                <w:bCs/>
                <w:sz w:val="28"/>
                <w:szCs w:val="28"/>
                <w:lang w:val="uk-UA" w:eastAsia="ru-RU"/>
              </w:rPr>
              <w:lastRenderedPageBreak/>
              <w:t>індивідуального захисту на суму 42,5 тис. грн.</w:t>
            </w:r>
          </w:p>
        </w:tc>
        <w:tc>
          <w:tcPr>
            <w:tcW w:w="2835" w:type="dxa"/>
            <w:tcBorders>
              <w:top w:val="single" w:sz="4" w:space="0" w:color="000000"/>
              <w:left w:val="single" w:sz="4" w:space="0" w:color="000000"/>
              <w:bottom w:val="single" w:sz="4" w:space="0" w:color="000000"/>
              <w:right w:val="single" w:sz="4" w:space="0" w:color="000000"/>
            </w:tcBorders>
          </w:tcPr>
          <w:p w14:paraId="134ABFF5"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lastRenderedPageBreak/>
              <w:t>Запобігання захворюваності серед жителів громади</w:t>
            </w:r>
          </w:p>
        </w:tc>
      </w:tr>
      <w:tr w:rsidR="00A97570" w:rsidRPr="007C4884" w14:paraId="6D7689D8" w14:textId="77777777" w:rsidTr="0010024E">
        <w:tc>
          <w:tcPr>
            <w:tcW w:w="766" w:type="dxa"/>
            <w:tcBorders>
              <w:top w:val="single" w:sz="4" w:space="0" w:color="000000"/>
              <w:left w:val="single" w:sz="4" w:space="0" w:color="000000"/>
              <w:bottom w:val="single" w:sz="4" w:space="0" w:color="000000"/>
            </w:tcBorders>
          </w:tcPr>
          <w:p w14:paraId="25FACAF2"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4.8</w:t>
            </w:r>
          </w:p>
        </w:tc>
        <w:tc>
          <w:tcPr>
            <w:tcW w:w="4347" w:type="dxa"/>
            <w:tcBorders>
              <w:top w:val="single" w:sz="4" w:space="0" w:color="000000"/>
              <w:left w:val="single" w:sz="4" w:space="0" w:color="000000"/>
              <w:bottom w:val="single" w:sz="4" w:space="0" w:color="000000"/>
            </w:tcBorders>
          </w:tcPr>
          <w:p w14:paraId="21487052" w14:textId="77777777" w:rsidR="00A97570" w:rsidRPr="007C4884" w:rsidRDefault="00A97570" w:rsidP="0010024E">
            <w:pPr>
              <w:widowControl w:val="0"/>
              <w:suppressAutoHyphens/>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Страхування медичних працівників на випадок зараження </w:t>
            </w:r>
          </w:p>
          <w:p w14:paraId="7309BB6C"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COVID-19</w:t>
            </w:r>
          </w:p>
        </w:tc>
        <w:tc>
          <w:tcPr>
            <w:tcW w:w="3119" w:type="dxa"/>
            <w:tcBorders>
              <w:top w:val="single" w:sz="4" w:space="0" w:color="000000"/>
              <w:left w:val="single" w:sz="4" w:space="0" w:color="000000"/>
              <w:bottom w:val="single" w:sz="4" w:space="0" w:color="000000"/>
            </w:tcBorders>
          </w:tcPr>
          <w:p w14:paraId="576822EE"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Запобігання захворюваності серед жителів громади</w:t>
            </w:r>
          </w:p>
        </w:tc>
        <w:tc>
          <w:tcPr>
            <w:tcW w:w="3657" w:type="dxa"/>
            <w:gridSpan w:val="2"/>
            <w:tcBorders>
              <w:top w:val="single" w:sz="4" w:space="0" w:color="000000"/>
              <w:left w:val="single" w:sz="4" w:space="0" w:color="000000"/>
              <w:bottom w:val="single" w:sz="4" w:space="0" w:color="000000"/>
            </w:tcBorders>
          </w:tcPr>
          <w:p w14:paraId="5110F8AD"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1320D420"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Результати не досягнуто</w:t>
            </w:r>
          </w:p>
        </w:tc>
      </w:tr>
      <w:tr w:rsidR="00A97570" w:rsidRPr="007C4884" w14:paraId="5DE2D4E4" w14:textId="77777777" w:rsidTr="0010024E">
        <w:tc>
          <w:tcPr>
            <w:tcW w:w="766" w:type="dxa"/>
            <w:tcBorders>
              <w:top w:val="single" w:sz="4" w:space="0" w:color="000000"/>
              <w:left w:val="single" w:sz="4" w:space="0" w:color="000000"/>
              <w:bottom w:val="single" w:sz="4" w:space="0" w:color="000000"/>
            </w:tcBorders>
          </w:tcPr>
          <w:p w14:paraId="7793027A"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4.9</w:t>
            </w:r>
          </w:p>
        </w:tc>
        <w:tc>
          <w:tcPr>
            <w:tcW w:w="4347" w:type="dxa"/>
            <w:tcBorders>
              <w:top w:val="single" w:sz="4" w:space="0" w:color="000000"/>
              <w:left w:val="single" w:sz="4" w:space="0" w:color="000000"/>
              <w:bottom w:val="single" w:sz="4" w:space="0" w:color="000000"/>
            </w:tcBorders>
          </w:tcPr>
          <w:p w14:paraId="5DD2E872" w14:textId="77777777" w:rsidR="00A97570" w:rsidRPr="007C4884" w:rsidRDefault="00A97570" w:rsidP="0010024E">
            <w:pPr>
              <w:widowControl w:val="0"/>
              <w:suppressAutoHyphens/>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 Проведення бактеріологічних досліджень, медичних оглядів працівників ЗОЗ громади.</w:t>
            </w:r>
          </w:p>
        </w:tc>
        <w:tc>
          <w:tcPr>
            <w:tcW w:w="3119" w:type="dxa"/>
            <w:tcBorders>
              <w:top w:val="single" w:sz="4" w:space="0" w:color="000000"/>
              <w:left w:val="single" w:sz="4" w:space="0" w:color="000000"/>
              <w:bottom w:val="single" w:sz="4" w:space="0" w:color="000000"/>
            </w:tcBorders>
          </w:tcPr>
          <w:p w14:paraId="7F2C4D6E"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Запобігання захворюваності серед жителів громади.</w:t>
            </w:r>
          </w:p>
        </w:tc>
        <w:tc>
          <w:tcPr>
            <w:tcW w:w="3657" w:type="dxa"/>
            <w:gridSpan w:val="2"/>
            <w:tcBorders>
              <w:top w:val="single" w:sz="4" w:space="0" w:color="000000"/>
              <w:left w:val="single" w:sz="4" w:space="0" w:color="000000"/>
              <w:bottom w:val="single" w:sz="4" w:space="0" w:color="000000"/>
            </w:tcBorders>
          </w:tcPr>
          <w:p w14:paraId="61A36401"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 Проведено бактеріологічні дослідження, медичні огляди працівників ЗОЗ громади.</w:t>
            </w:r>
          </w:p>
          <w:p w14:paraId="54405BB2"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hAnsi="Times New Roman" w:cs="Times New Roman"/>
                <w:sz w:val="28"/>
                <w:szCs w:val="28"/>
                <w:lang w:val="uk-UA"/>
              </w:rPr>
              <w:t>Проведено бактеріологічних досліджень на суму 44,9 тис. грн;</w:t>
            </w:r>
          </w:p>
          <w:p w14:paraId="440A93A1"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закуплено бактерицидні лампи на суму 65,0 тис. грн.</w:t>
            </w:r>
          </w:p>
        </w:tc>
        <w:tc>
          <w:tcPr>
            <w:tcW w:w="2835" w:type="dxa"/>
            <w:tcBorders>
              <w:top w:val="single" w:sz="4" w:space="0" w:color="000000"/>
              <w:left w:val="single" w:sz="4" w:space="0" w:color="000000"/>
              <w:bottom w:val="single" w:sz="4" w:space="0" w:color="000000"/>
              <w:right w:val="single" w:sz="4" w:space="0" w:color="000000"/>
            </w:tcBorders>
          </w:tcPr>
          <w:p w14:paraId="64CE6AC4"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Зменшено захворюваності серед жителів громади.</w:t>
            </w:r>
          </w:p>
        </w:tc>
      </w:tr>
      <w:tr w:rsidR="00A97570" w:rsidRPr="007C4884" w14:paraId="75E1F4C7" w14:textId="77777777" w:rsidTr="0010024E">
        <w:tc>
          <w:tcPr>
            <w:tcW w:w="766" w:type="dxa"/>
            <w:tcBorders>
              <w:top w:val="single" w:sz="4" w:space="0" w:color="000000"/>
              <w:left w:val="single" w:sz="4" w:space="0" w:color="000000"/>
              <w:bottom w:val="single" w:sz="4" w:space="0" w:color="000000"/>
            </w:tcBorders>
          </w:tcPr>
          <w:p w14:paraId="620E1A0C"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4.10</w:t>
            </w:r>
          </w:p>
        </w:tc>
        <w:tc>
          <w:tcPr>
            <w:tcW w:w="4347" w:type="dxa"/>
            <w:tcBorders>
              <w:top w:val="single" w:sz="4" w:space="0" w:color="000000"/>
              <w:left w:val="single" w:sz="4" w:space="0" w:color="000000"/>
              <w:bottom w:val="single" w:sz="4" w:space="0" w:color="000000"/>
            </w:tcBorders>
          </w:tcPr>
          <w:p w14:paraId="520A3BCA" w14:textId="77777777" w:rsidR="00A97570" w:rsidRPr="007C4884" w:rsidRDefault="00A97570" w:rsidP="0010024E">
            <w:pPr>
              <w:widowControl w:val="0"/>
              <w:suppressAutoHyphens/>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Створення належних умов для роботи медичного персоналу хірургічного відділення та придбання засобів індивідуального захисту</w:t>
            </w:r>
          </w:p>
        </w:tc>
        <w:tc>
          <w:tcPr>
            <w:tcW w:w="3119" w:type="dxa"/>
            <w:tcBorders>
              <w:top w:val="single" w:sz="4" w:space="0" w:color="000000"/>
              <w:left w:val="single" w:sz="4" w:space="0" w:color="000000"/>
              <w:bottom w:val="single" w:sz="4" w:space="0" w:color="000000"/>
            </w:tcBorders>
          </w:tcPr>
          <w:p w14:paraId="6DA490C4"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Профілактика ризику захворювання ВІЛ та СНІДу у відділенні</w:t>
            </w:r>
          </w:p>
        </w:tc>
        <w:tc>
          <w:tcPr>
            <w:tcW w:w="3657" w:type="dxa"/>
            <w:gridSpan w:val="2"/>
            <w:tcBorders>
              <w:top w:val="single" w:sz="4" w:space="0" w:color="000000"/>
              <w:left w:val="single" w:sz="4" w:space="0" w:color="000000"/>
              <w:bottom w:val="single" w:sz="4" w:space="0" w:color="000000"/>
            </w:tcBorders>
          </w:tcPr>
          <w:p w14:paraId="5D52ADF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Створення належних умов для роботи медичного персоналу хірургічного відділення та придбання засобів індивідуального захисту</w:t>
            </w:r>
          </w:p>
          <w:p w14:paraId="47E95CE9"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bCs/>
                <w:sz w:val="28"/>
                <w:szCs w:val="28"/>
                <w:lang w:val="uk-UA" w:eastAsia="ru-RU"/>
              </w:rPr>
              <w:t>Закуплено засоби індивідуального захисту на суму 825 тис. грн.</w:t>
            </w:r>
          </w:p>
        </w:tc>
        <w:tc>
          <w:tcPr>
            <w:tcW w:w="2835" w:type="dxa"/>
            <w:tcBorders>
              <w:top w:val="single" w:sz="4" w:space="0" w:color="000000"/>
              <w:left w:val="single" w:sz="4" w:space="0" w:color="000000"/>
              <w:bottom w:val="single" w:sz="4" w:space="0" w:color="000000"/>
              <w:right w:val="single" w:sz="4" w:space="0" w:color="000000"/>
            </w:tcBorders>
          </w:tcPr>
          <w:p w14:paraId="5E9E319B" w14:textId="77777777" w:rsidR="00A97570" w:rsidRPr="007C4884" w:rsidRDefault="00A97570" w:rsidP="0010024E">
            <w:pPr>
              <w:spacing w:after="0" w:line="240" w:lineRule="auto"/>
              <w:rPr>
                <w:rFonts w:ascii="Times New Roman" w:eastAsia="Times New Roman" w:hAnsi="Times New Roman"/>
                <w:sz w:val="28"/>
                <w:szCs w:val="28"/>
                <w:highlight w:val="yellow"/>
                <w:lang w:val="uk-UA" w:eastAsia="ru-RU"/>
              </w:rPr>
            </w:pPr>
            <w:r w:rsidRPr="007C4884">
              <w:rPr>
                <w:rFonts w:ascii="Times New Roman" w:eastAsia="Times New Roman" w:hAnsi="Times New Roman"/>
                <w:sz w:val="28"/>
                <w:szCs w:val="28"/>
                <w:lang w:val="uk-UA" w:eastAsia="ru-RU"/>
              </w:rPr>
              <w:t>Проведено профілактику ризику захворювання ВІЛ та СНІДу у відділенні</w:t>
            </w:r>
          </w:p>
        </w:tc>
      </w:tr>
      <w:tr w:rsidR="00A97570" w:rsidRPr="007C4884" w14:paraId="7117DDA0" w14:textId="77777777" w:rsidTr="0010024E">
        <w:tc>
          <w:tcPr>
            <w:tcW w:w="766" w:type="dxa"/>
            <w:tcBorders>
              <w:top w:val="single" w:sz="4" w:space="0" w:color="000000"/>
              <w:left w:val="single" w:sz="4" w:space="0" w:color="000000"/>
              <w:bottom w:val="single" w:sz="4" w:space="0" w:color="000000"/>
            </w:tcBorders>
          </w:tcPr>
          <w:p w14:paraId="78785E97"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4.11</w:t>
            </w:r>
          </w:p>
        </w:tc>
        <w:tc>
          <w:tcPr>
            <w:tcW w:w="4347" w:type="dxa"/>
            <w:tcBorders>
              <w:top w:val="single" w:sz="4" w:space="0" w:color="000000"/>
              <w:left w:val="single" w:sz="4" w:space="0" w:color="000000"/>
              <w:bottom w:val="single" w:sz="4" w:space="0" w:color="000000"/>
            </w:tcBorders>
          </w:tcPr>
          <w:p w14:paraId="3CD1C110" w14:textId="77777777" w:rsidR="00A97570" w:rsidRPr="007C4884" w:rsidRDefault="00A97570" w:rsidP="0010024E">
            <w:pPr>
              <w:widowControl w:val="0"/>
              <w:suppressAutoHyphens/>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Забезпечити дотримання вимог інфекційного контролю щодо туберкульозу в лікувально - профілактичних закладах  шляхом адміністрування заходів інфекційного контролю та </w:t>
            </w:r>
            <w:r w:rsidRPr="007C4884">
              <w:rPr>
                <w:rFonts w:ascii="Times New Roman" w:eastAsia="Times New Roman" w:hAnsi="Times New Roman"/>
                <w:sz w:val="28"/>
                <w:szCs w:val="28"/>
                <w:lang w:val="uk-UA" w:eastAsia="ru-RU"/>
              </w:rPr>
              <w:lastRenderedPageBreak/>
              <w:t>закупівлі бактеріцидних ламп та дезрозчинів</w:t>
            </w:r>
          </w:p>
        </w:tc>
        <w:tc>
          <w:tcPr>
            <w:tcW w:w="3119" w:type="dxa"/>
            <w:tcBorders>
              <w:top w:val="single" w:sz="4" w:space="0" w:color="000000"/>
              <w:left w:val="single" w:sz="4" w:space="0" w:color="000000"/>
              <w:bottom w:val="single" w:sz="4" w:space="0" w:color="000000"/>
            </w:tcBorders>
          </w:tcPr>
          <w:p w14:paraId="55E8668B"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lastRenderedPageBreak/>
              <w:t>Лікувально-профілактична допомога населенню Погребищенської міської територіальної громади</w:t>
            </w:r>
          </w:p>
        </w:tc>
        <w:tc>
          <w:tcPr>
            <w:tcW w:w="3657" w:type="dxa"/>
            <w:gridSpan w:val="2"/>
            <w:tcBorders>
              <w:top w:val="single" w:sz="4" w:space="0" w:color="000000"/>
              <w:left w:val="single" w:sz="4" w:space="0" w:color="000000"/>
              <w:bottom w:val="single" w:sz="4" w:space="0" w:color="000000"/>
            </w:tcBorders>
          </w:tcPr>
          <w:p w14:paraId="4FB2B345"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15943091"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7697DA85" w14:textId="77777777" w:rsidTr="0010024E">
        <w:tc>
          <w:tcPr>
            <w:tcW w:w="766" w:type="dxa"/>
            <w:tcBorders>
              <w:top w:val="single" w:sz="4" w:space="0" w:color="000000"/>
              <w:left w:val="single" w:sz="4" w:space="0" w:color="000000"/>
              <w:bottom w:val="single" w:sz="4" w:space="0" w:color="000000"/>
            </w:tcBorders>
          </w:tcPr>
          <w:p w14:paraId="3B9E30BF"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4.12</w:t>
            </w:r>
          </w:p>
        </w:tc>
        <w:tc>
          <w:tcPr>
            <w:tcW w:w="4347" w:type="dxa"/>
            <w:tcBorders>
              <w:top w:val="single" w:sz="4" w:space="0" w:color="000000"/>
              <w:left w:val="single" w:sz="4" w:space="0" w:color="000000"/>
              <w:bottom w:val="single" w:sz="4" w:space="0" w:color="000000"/>
            </w:tcBorders>
          </w:tcPr>
          <w:p w14:paraId="3EC0DF56" w14:textId="77777777" w:rsidR="00A97570" w:rsidRPr="007C4884" w:rsidRDefault="00A97570" w:rsidP="0010024E">
            <w:pPr>
              <w:widowControl w:val="0"/>
              <w:suppressAutoHyphens/>
              <w:spacing w:after="0" w:line="240" w:lineRule="auto"/>
              <w:rPr>
                <w:rFonts w:ascii="Times New Roman" w:hAnsi="Times New Roman"/>
                <w:bCs/>
                <w:sz w:val="28"/>
                <w:szCs w:val="28"/>
                <w:lang w:val="uk-UA"/>
              </w:rPr>
            </w:pPr>
            <w:r w:rsidRPr="007C4884">
              <w:rPr>
                <w:rFonts w:ascii="Times New Roman" w:hAnsi="Times New Roman"/>
                <w:sz w:val="28"/>
                <w:szCs w:val="28"/>
                <w:lang w:val="uk-UA"/>
              </w:rPr>
              <w:t>З</w:t>
            </w:r>
            <w:r w:rsidRPr="007C4884">
              <w:rPr>
                <w:rFonts w:ascii="Times New Roman" w:hAnsi="Times New Roman"/>
                <w:bCs/>
                <w:sz w:val="28"/>
                <w:szCs w:val="28"/>
                <w:lang w:val="uk-UA"/>
              </w:rPr>
              <w:t>абезпечення працівників лікарні навчанням, курсами спеціалізації,  підвищення кваліфікації та тематичного удосконалення з виплатою відрядження</w:t>
            </w:r>
          </w:p>
          <w:p w14:paraId="0844B8D1" w14:textId="77777777" w:rsidR="00A97570" w:rsidRPr="007C4884" w:rsidRDefault="00A97570" w:rsidP="0010024E">
            <w:pPr>
              <w:widowControl w:val="0"/>
              <w:suppressAutoHyphens/>
              <w:spacing w:after="0" w:line="240" w:lineRule="auto"/>
              <w:rPr>
                <w:rFonts w:ascii="Times New Roman" w:eastAsia="Times New Roman" w:hAnsi="Times New Roman"/>
                <w:sz w:val="28"/>
                <w:szCs w:val="28"/>
                <w:lang w:val="uk-UA" w:eastAsia="ru-RU"/>
              </w:rPr>
            </w:pPr>
          </w:p>
        </w:tc>
        <w:tc>
          <w:tcPr>
            <w:tcW w:w="3119" w:type="dxa"/>
            <w:tcBorders>
              <w:top w:val="single" w:sz="4" w:space="0" w:color="000000"/>
              <w:left w:val="single" w:sz="4" w:space="0" w:color="000000"/>
              <w:bottom w:val="single" w:sz="4" w:space="0" w:color="000000"/>
            </w:tcBorders>
          </w:tcPr>
          <w:p w14:paraId="4F72E3D8"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Утримання закладу охорони здоров’я</w:t>
            </w:r>
          </w:p>
        </w:tc>
        <w:tc>
          <w:tcPr>
            <w:tcW w:w="3657" w:type="dxa"/>
            <w:gridSpan w:val="2"/>
            <w:tcBorders>
              <w:top w:val="single" w:sz="4" w:space="0" w:color="000000"/>
              <w:left w:val="single" w:sz="4" w:space="0" w:color="000000"/>
              <w:bottom w:val="single" w:sz="4" w:space="0" w:color="000000"/>
            </w:tcBorders>
          </w:tcPr>
          <w:p w14:paraId="059BBEF9" w14:textId="77777777" w:rsidR="00A97570" w:rsidRPr="007C4884" w:rsidRDefault="00A97570" w:rsidP="0010024E">
            <w:pPr>
              <w:widowControl w:val="0"/>
              <w:suppressAutoHyphens/>
              <w:spacing w:after="0" w:line="240" w:lineRule="auto"/>
              <w:rPr>
                <w:rFonts w:ascii="Times New Roman" w:hAnsi="Times New Roman"/>
                <w:bCs/>
                <w:sz w:val="28"/>
                <w:szCs w:val="28"/>
                <w:lang w:val="uk-UA"/>
              </w:rPr>
            </w:pPr>
            <w:r w:rsidRPr="007C4884">
              <w:rPr>
                <w:rFonts w:ascii="Times New Roman" w:hAnsi="Times New Roman"/>
                <w:sz w:val="28"/>
                <w:szCs w:val="28"/>
                <w:lang w:val="uk-UA"/>
              </w:rPr>
              <w:t>З</w:t>
            </w:r>
            <w:r w:rsidRPr="007C4884">
              <w:rPr>
                <w:rFonts w:ascii="Times New Roman" w:hAnsi="Times New Roman"/>
                <w:bCs/>
                <w:sz w:val="28"/>
                <w:szCs w:val="28"/>
                <w:lang w:val="uk-UA"/>
              </w:rPr>
              <w:t>абезпечено працівників лікарні навчанням, курсами спеціалізації,  підвищення кваліфікації та тематичного удосконалення з виплатою відрядження</w:t>
            </w:r>
          </w:p>
          <w:p w14:paraId="42FA0058"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sz w:val="28"/>
                <w:szCs w:val="28"/>
                <w:lang w:val="uk-UA" w:eastAsia="zh-CN"/>
              </w:rPr>
            </w:pPr>
          </w:p>
        </w:tc>
        <w:tc>
          <w:tcPr>
            <w:tcW w:w="2835" w:type="dxa"/>
            <w:tcBorders>
              <w:top w:val="single" w:sz="4" w:space="0" w:color="000000"/>
              <w:left w:val="single" w:sz="4" w:space="0" w:color="000000"/>
              <w:bottom w:val="single" w:sz="4" w:space="0" w:color="000000"/>
              <w:right w:val="single" w:sz="4" w:space="0" w:color="000000"/>
            </w:tcBorders>
          </w:tcPr>
          <w:p w14:paraId="0BEBF80E" w14:textId="77777777" w:rsidR="00A97570" w:rsidRPr="007C4884" w:rsidRDefault="00A97570" w:rsidP="0010024E">
            <w:pPr>
              <w:spacing w:after="0" w:line="240" w:lineRule="auto"/>
              <w:rPr>
                <w:rFonts w:ascii="Times New Roman" w:eastAsia="Times New Roman" w:hAnsi="Times New Roman" w:cs="Times New Roman"/>
                <w:sz w:val="28"/>
                <w:szCs w:val="28"/>
                <w:lang w:val="uk-UA" w:eastAsia="zh-CN"/>
              </w:rPr>
            </w:pPr>
            <w:r w:rsidRPr="007C4884">
              <w:rPr>
                <w:rFonts w:ascii="Times New Roman" w:eastAsia="Times New Roman" w:hAnsi="Times New Roman" w:cs="Times New Roman"/>
                <w:sz w:val="28"/>
                <w:szCs w:val="28"/>
                <w:lang w:val="uk-UA" w:eastAsia="zh-CN"/>
              </w:rPr>
              <w:t>Результат досягнуто за рахунок власних коштів</w:t>
            </w:r>
          </w:p>
        </w:tc>
      </w:tr>
      <w:tr w:rsidR="00A97570" w:rsidRPr="007C4884" w14:paraId="3569E497" w14:textId="77777777" w:rsidTr="0010024E">
        <w:tc>
          <w:tcPr>
            <w:tcW w:w="14724" w:type="dxa"/>
            <w:gridSpan w:val="6"/>
            <w:tcBorders>
              <w:top w:val="single" w:sz="4" w:space="0" w:color="000000"/>
              <w:left w:val="single" w:sz="4" w:space="0" w:color="000000"/>
              <w:bottom w:val="single" w:sz="4" w:space="0" w:color="000000"/>
              <w:right w:val="single" w:sz="4" w:space="0" w:color="000000"/>
            </w:tcBorders>
          </w:tcPr>
          <w:p w14:paraId="3AA70B51"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b/>
                <w:sz w:val="28"/>
                <w:szCs w:val="28"/>
                <w:lang w:val="uk-UA" w:eastAsia="ru-RU"/>
              </w:rPr>
              <w:t>5.</w:t>
            </w:r>
            <w:r w:rsidRPr="007C4884">
              <w:rPr>
                <w:rFonts w:ascii="Times New Roman" w:eastAsia="Times New Roman" w:hAnsi="Times New Roman"/>
                <w:b/>
                <w:bCs/>
                <w:sz w:val="28"/>
                <w:szCs w:val="28"/>
                <w:lang w:val="uk-UA" w:eastAsia="ru-RU"/>
              </w:rPr>
              <w:t xml:space="preserve"> Удосконалення надання  вторинної медичної допомоги і наближення її до населення громади.</w:t>
            </w:r>
          </w:p>
        </w:tc>
      </w:tr>
      <w:tr w:rsidR="00A97570" w:rsidRPr="007C4884" w14:paraId="51DABA14" w14:textId="77777777" w:rsidTr="0010024E">
        <w:tc>
          <w:tcPr>
            <w:tcW w:w="766" w:type="dxa"/>
            <w:tcBorders>
              <w:top w:val="single" w:sz="4" w:space="0" w:color="000000"/>
              <w:left w:val="single" w:sz="4" w:space="0" w:color="000000"/>
              <w:bottom w:val="single" w:sz="4" w:space="0" w:color="000000"/>
            </w:tcBorders>
          </w:tcPr>
          <w:p w14:paraId="3A73373E"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5.1</w:t>
            </w:r>
          </w:p>
        </w:tc>
        <w:tc>
          <w:tcPr>
            <w:tcW w:w="4347" w:type="dxa"/>
            <w:tcBorders>
              <w:top w:val="single" w:sz="4" w:space="0" w:color="000000"/>
              <w:left w:val="single" w:sz="4" w:space="0" w:color="000000"/>
              <w:bottom w:val="single" w:sz="4" w:space="0" w:color="000000"/>
            </w:tcBorders>
          </w:tcPr>
          <w:p w14:paraId="711B1CD0" w14:textId="77777777" w:rsidR="00A97570" w:rsidRPr="007C4884" w:rsidRDefault="00A97570" w:rsidP="0010024E">
            <w:pPr>
              <w:widowControl w:val="0"/>
              <w:suppressAutoHyphens/>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 Проведення ремонту рентгенкабінету хірургічного відділення та підготовка робочого місця для рентгенодіагностичної апаратури і встановлення рентгенодіагностичного апарату та обслуговування</w:t>
            </w:r>
          </w:p>
        </w:tc>
        <w:tc>
          <w:tcPr>
            <w:tcW w:w="3119" w:type="dxa"/>
            <w:tcBorders>
              <w:top w:val="single" w:sz="4" w:space="0" w:color="000000"/>
              <w:left w:val="single" w:sz="4" w:space="0" w:color="000000"/>
              <w:bottom w:val="single" w:sz="4" w:space="0" w:color="000000"/>
            </w:tcBorders>
          </w:tcPr>
          <w:p w14:paraId="382D48DB" w14:textId="77777777" w:rsidR="00A97570" w:rsidRPr="007C4884" w:rsidRDefault="00A97570" w:rsidP="0010024E">
            <w:pPr>
              <w:spacing w:after="0" w:line="240" w:lineRule="auto"/>
              <w:jc w:val="center"/>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Покращення умов надання медичної допомоги</w:t>
            </w:r>
          </w:p>
        </w:tc>
        <w:tc>
          <w:tcPr>
            <w:tcW w:w="3657" w:type="dxa"/>
            <w:gridSpan w:val="2"/>
            <w:tcBorders>
              <w:top w:val="single" w:sz="4" w:space="0" w:color="000000"/>
              <w:left w:val="single" w:sz="4" w:space="0" w:color="000000"/>
              <w:bottom w:val="single" w:sz="4" w:space="0" w:color="000000"/>
            </w:tcBorders>
          </w:tcPr>
          <w:p w14:paraId="3C50C59D"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фінансування</w:t>
            </w:r>
          </w:p>
        </w:tc>
        <w:tc>
          <w:tcPr>
            <w:tcW w:w="2835" w:type="dxa"/>
            <w:tcBorders>
              <w:top w:val="single" w:sz="4" w:space="0" w:color="000000"/>
              <w:left w:val="single" w:sz="4" w:space="0" w:color="000000"/>
              <w:bottom w:val="single" w:sz="4" w:space="0" w:color="000000"/>
              <w:right w:val="single" w:sz="4" w:space="0" w:color="000000"/>
            </w:tcBorders>
          </w:tcPr>
          <w:p w14:paraId="01B9D987"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57D0E30E" w14:textId="77777777" w:rsidTr="0010024E">
        <w:tc>
          <w:tcPr>
            <w:tcW w:w="766" w:type="dxa"/>
            <w:tcBorders>
              <w:top w:val="single" w:sz="4" w:space="0" w:color="000000"/>
              <w:left w:val="single" w:sz="4" w:space="0" w:color="000000"/>
              <w:bottom w:val="single" w:sz="4" w:space="0" w:color="000000"/>
            </w:tcBorders>
          </w:tcPr>
          <w:p w14:paraId="4F216749"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5.2</w:t>
            </w:r>
          </w:p>
        </w:tc>
        <w:tc>
          <w:tcPr>
            <w:tcW w:w="4347" w:type="dxa"/>
            <w:tcBorders>
              <w:top w:val="single" w:sz="4" w:space="0" w:color="000000"/>
              <w:left w:val="single" w:sz="4" w:space="0" w:color="000000"/>
              <w:bottom w:val="single" w:sz="4" w:space="0" w:color="000000"/>
            </w:tcBorders>
          </w:tcPr>
          <w:p w14:paraId="4F843A14" w14:textId="77777777" w:rsidR="00A97570" w:rsidRPr="007C4884" w:rsidRDefault="00A97570" w:rsidP="0010024E">
            <w:pPr>
              <w:widowControl w:val="0"/>
              <w:suppressAutoHyphens/>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Проведення поточних робіт та облаштування приміщень для КТ. Встановлення, обслуговування  та придбання обладнання для КТ</w:t>
            </w:r>
          </w:p>
        </w:tc>
        <w:tc>
          <w:tcPr>
            <w:tcW w:w="3119" w:type="dxa"/>
            <w:tcBorders>
              <w:top w:val="single" w:sz="4" w:space="0" w:color="000000"/>
              <w:left w:val="single" w:sz="4" w:space="0" w:color="000000"/>
              <w:bottom w:val="single" w:sz="4" w:space="0" w:color="000000"/>
            </w:tcBorders>
          </w:tcPr>
          <w:p w14:paraId="1EB4F3F3" w14:textId="77777777" w:rsidR="00A97570" w:rsidRPr="007C4884" w:rsidRDefault="00A97570" w:rsidP="0010024E">
            <w:pPr>
              <w:spacing w:after="0" w:line="240" w:lineRule="auto"/>
              <w:jc w:val="center"/>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Покращення умов та якості надання медичної допомоги</w:t>
            </w:r>
          </w:p>
        </w:tc>
        <w:tc>
          <w:tcPr>
            <w:tcW w:w="3657" w:type="dxa"/>
            <w:gridSpan w:val="2"/>
            <w:tcBorders>
              <w:top w:val="single" w:sz="4" w:space="0" w:color="000000"/>
              <w:left w:val="single" w:sz="4" w:space="0" w:color="000000"/>
              <w:bottom w:val="single" w:sz="4" w:space="0" w:color="000000"/>
            </w:tcBorders>
          </w:tcPr>
          <w:p w14:paraId="1EFF6D39"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фінансування</w:t>
            </w:r>
          </w:p>
        </w:tc>
        <w:tc>
          <w:tcPr>
            <w:tcW w:w="2835" w:type="dxa"/>
            <w:tcBorders>
              <w:top w:val="single" w:sz="4" w:space="0" w:color="000000"/>
              <w:left w:val="single" w:sz="4" w:space="0" w:color="000000"/>
              <w:bottom w:val="single" w:sz="4" w:space="0" w:color="000000"/>
              <w:right w:val="single" w:sz="4" w:space="0" w:color="000000"/>
            </w:tcBorders>
          </w:tcPr>
          <w:p w14:paraId="480DE32C"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10C668F6" w14:textId="77777777" w:rsidTr="0010024E">
        <w:tc>
          <w:tcPr>
            <w:tcW w:w="766" w:type="dxa"/>
            <w:tcBorders>
              <w:top w:val="single" w:sz="4" w:space="0" w:color="000000"/>
              <w:left w:val="single" w:sz="4" w:space="0" w:color="000000"/>
              <w:bottom w:val="single" w:sz="4" w:space="0" w:color="000000"/>
            </w:tcBorders>
          </w:tcPr>
          <w:p w14:paraId="03A36249"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5.3</w:t>
            </w:r>
          </w:p>
        </w:tc>
        <w:tc>
          <w:tcPr>
            <w:tcW w:w="4347" w:type="dxa"/>
            <w:tcBorders>
              <w:top w:val="single" w:sz="4" w:space="0" w:color="000000"/>
              <w:left w:val="single" w:sz="4" w:space="0" w:color="000000"/>
              <w:bottom w:val="single" w:sz="4" w:space="0" w:color="000000"/>
            </w:tcBorders>
          </w:tcPr>
          <w:p w14:paraId="2DFE47F6" w14:textId="77777777" w:rsidR="00A97570" w:rsidRPr="007C4884" w:rsidRDefault="00A97570" w:rsidP="0010024E">
            <w:pPr>
              <w:widowControl w:val="0"/>
              <w:suppressAutoHyphens/>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Завершення реконструкції хірургічного корпусу (в частині даху та фасаду)</w:t>
            </w:r>
          </w:p>
        </w:tc>
        <w:tc>
          <w:tcPr>
            <w:tcW w:w="3119" w:type="dxa"/>
            <w:tcBorders>
              <w:top w:val="single" w:sz="4" w:space="0" w:color="000000"/>
              <w:left w:val="single" w:sz="4" w:space="0" w:color="000000"/>
              <w:bottom w:val="single" w:sz="4" w:space="0" w:color="000000"/>
            </w:tcBorders>
          </w:tcPr>
          <w:p w14:paraId="0F1B801D" w14:textId="77777777" w:rsidR="00A97570" w:rsidRPr="007C4884" w:rsidRDefault="00A97570" w:rsidP="0010024E">
            <w:pPr>
              <w:spacing w:after="0" w:line="240" w:lineRule="auto"/>
              <w:jc w:val="center"/>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Покращення умов надання медичної допомоги</w:t>
            </w:r>
          </w:p>
        </w:tc>
        <w:tc>
          <w:tcPr>
            <w:tcW w:w="3657" w:type="dxa"/>
            <w:gridSpan w:val="2"/>
            <w:tcBorders>
              <w:top w:val="single" w:sz="4" w:space="0" w:color="000000"/>
              <w:left w:val="single" w:sz="4" w:space="0" w:color="000000"/>
              <w:bottom w:val="single" w:sz="4" w:space="0" w:color="000000"/>
            </w:tcBorders>
          </w:tcPr>
          <w:p w14:paraId="2D0E808C"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2066548D"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14612547" w14:textId="77777777" w:rsidTr="0010024E">
        <w:tc>
          <w:tcPr>
            <w:tcW w:w="766" w:type="dxa"/>
            <w:tcBorders>
              <w:top w:val="single" w:sz="4" w:space="0" w:color="000000"/>
              <w:left w:val="single" w:sz="4" w:space="0" w:color="000000"/>
              <w:bottom w:val="single" w:sz="4" w:space="0" w:color="000000"/>
            </w:tcBorders>
          </w:tcPr>
          <w:p w14:paraId="26B560A3"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5.4</w:t>
            </w:r>
          </w:p>
        </w:tc>
        <w:tc>
          <w:tcPr>
            <w:tcW w:w="4347" w:type="dxa"/>
            <w:tcBorders>
              <w:top w:val="single" w:sz="4" w:space="0" w:color="000000"/>
              <w:left w:val="single" w:sz="4" w:space="0" w:color="000000"/>
              <w:bottom w:val="single" w:sz="4" w:space="0" w:color="000000"/>
            </w:tcBorders>
          </w:tcPr>
          <w:p w14:paraId="17491AB2" w14:textId="77777777" w:rsidR="00A97570" w:rsidRPr="007C4884" w:rsidRDefault="00A97570" w:rsidP="0010024E">
            <w:pPr>
              <w:widowControl w:val="0"/>
              <w:suppressAutoHyphens/>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Обслуговування ліфта хірургічного корпусу</w:t>
            </w:r>
          </w:p>
        </w:tc>
        <w:tc>
          <w:tcPr>
            <w:tcW w:w="3119" w:type="dxa"/>
            <w:tcBorders>
              <w:top w:val="single" w:sz="4" w:space="0" w:color="000000"/>
              <w:left w:val="single" w:sz="4" w:space="0" w:color="000000"/>
              <w:bottom w:val="single" w:sz="4" w:space="0" w:color="000000"/>
            </w:tcBorders>
          </w:tcPr>
          <w:p w14:paraId="6A91CB18"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умов надання медичної допомоги</w:t>
            </w:r>
          </w:p>
        </w:tc>
        <w:tc>
          <w:tcPr>
            <w:tcW w:w="3657" w:type="dxa"/>
            <w:gridSpan w:val="2"/>
            <w:tcBorders>
              <w:top w:val="single" w:sz="4" w:space="0" w:color="000000"/>
              <w:left w:val="single" w:sz="4" w:space="0" w:color="000000"/>
              <w:bottom w:val="single" w:sz="4" w:space="0" w:color="000000"/>
            </w:tcBorders>
          </w:tcPr>
          <w:p w14:paraId="76294CE7"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Обслуговування ліфта хірургічного корпусу</w:t>
            </w:r>
          </w:p>
          <w:p w14:paraId="29783D6B"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Проведено обслуговування на суму 18,9 тис. грн.</w:t>
            </w:r>
          </w:p>
        </w:tc>
        <w:tc>
          <w:tcPr>
            <w:tcW w:w="2835" w:type="dxa"/>
            <w:tcBorders>
              <w:top w:val="single" w:sz="4" w:space="0" w:color="000000"/>
              <w:left w:val="single" w:sz="4" w:space="0" w:color="000000"/>
              <w:bottom w:val="single" w:sz="4" w:space="0" w:color="000000"/>
              <w:right w:val="single" w:sz="4" w:space="0" w:color="000000"/>
            </w:tcBorders>
          </w:tcPr>
          <w:p w14:paraId="04D90352" w14:textId="77777777" w:rsidR="00A97570" w:rsidRPr="007C4884" w:rsidRDefault="00A97570" w:rsidP="0010024E">
            <w:pPr>
              <w:spacing w:after="0" w:line="240" w:lineRule="auto"/>
              <w:jc w:val="both"/>
              <w:rPr>
                <w:rFonts w:ascii="Times New Roman" w:eastAsia="Times New Roman" w:hAnsi="Times New Roman"/>
                <w:sz w:val="28"/>
                <w:szCs w:val="28"/>
                <w:highlight w:val="yellow"/>
                <w:lang w:val="uk-UA" w:eastAsia="ru-RU"/>
              </w:rPr>
            </w:pPr>
            <w:r w:rsidRPr="007C4884">
              <w:rPr>
                <w:rFonts w:ascii="Times New Roman" w:eastAsia="Times New Roman" w:hAnsi="Times New Roman"/>
                <w:sz w:val="28"/>
                <w:szCs w:val="28"/>
                <w:lang w:val="uk-UA" w:eastAsia="ru-RU"/>
              </w:rPr>
              <w:t>Покращено умови надання медичної допомоги</w:t>
            </w:r>
          </w:p>
        </w:tc>
      </w:tr>
      <w:tr w:rsidR="00A97570" w:rsidRPr="007C4884" w14:paraId="647FA5F2" w14:textId="77777777" w:rsidTr="0010024E">
        <w:tc>
          <w:tcPr>
            <w:tcW w:w="766" w:type="dxa"/>
            <w:tcBorders>
              <w:top w:val="single" w:sz="4" w:space="0" w:color="000000"/>
              <w:left w:val="single" w:sz="4" w:space="0" w:color="000000"/>
              <w:bottom w:val="single" w:sz="4" w:space="0" w:color="000000"/>
            </w:tcBorders>
          </w:tcPr>
          <w:p w14:paraId="6DDFC904"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lastRenderedPageBreak/>
              <w:t>5.5</w:t>
            </w:r>
          </w:p>
        </w:tc>
        <w:tc>
          <w:tcPr>
            <w:tcW w:w="4347" w:type="dxa"/>
            <w:tcBorders>
              <w:top w:val="single" w:sz="4" w:space="0" w:color="000000"/>
              <w:left w:val="single" w:sz="4" w:space="0" w:color="000000"/>
              <w:bottom w:val="single" w:sz="4" w:space="0" w:color="000000"/>
            </w:tcBorders>
          </w:tcPr>
          <w:p w14:paraId="3D2F8F72" w14:textId="77777777" w:rsidR="00A97570" w:rsidRPr="007C4884" w:rsidRDefault="00A97570" w:rsidP="0010024E">
            <w:pPr>
              <w:widowControl w:val="0"/>
              <w:suppressAutoHyphens/>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Для забезпечення енергобезпеки  під час блекауту та відключення електроенергії, встановлення, облаштування та підключення генераторів і забезпечення їх пально - мастильними матеріалами</w:t>
            </w:r>
          </w:p>
        </w:tc>
        <w:tc>
          <w:tcPr>
            <w:tcW w:w="3119" w:type="dxa"/>
            <w:tcBorders>
              <w:top w:val="single" w:sz="4" w:space="0" w:color="000000"/>
              <w:left w:val="single" w:sz="4" w:space="0" w:color="000000"/>
              <w:bottom w:val="single" w:sz="4" w:space="0" w:color="000000"/>
            </w:tcBorders>
          </w:tcPr>
          <w:p w14:paraId="649EDEF4"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умов надання медичної допомоги</w:t>
            </w:r>
          </w:p>
        </w:tc>
        <w:tc>
          <w:tcPr>
            <w:tcW w:w="3657" w:type="dxa"/>
            <w:gridSpan w:val="2"/>
            <w:tcBorders>
              <w:top w:val="single" w:sz="4" w:space="0" w:color="000000"/>
              <w:left w:val="single" w:sz="4" w:space="0" w:color="000000"/>
              <w:bottom w:val="single" w:sz="4" w:space="0" w:color="000000"/>
            </w:tcBorders>
          </w:tcPr>
          <w:p w14:paraId="3DDC2EFA" w14:textId="2947B035"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Для забезпечення енергобезпеки  під час блекауту та відключення електроенергії, встановлення, облаштування та підключення генераторів і забезпечення їх пально- мастильними матеріалами</w:t>
            </w:r>
          </w:p>
        </w:tc>
        <w:tc>
          <w:tcPr>
            <w:tcW w:w="2835" w:type="dxa"/>
            <w:tcBorders>
              <w:top w:val="single" w:sz="4" w:space="0" w:color="000000"/>
              <w:left w:val="single" w:sz="4" w:space="0" w:color="000000"/>
              <w:bottom w:val="single" w:sz="4" w:space="0" w:color="000000"/>
              <w:right w:val="single" w:sz="4" w:space="0" w:color="000000"/>
            </w:tcBorders>
          </w:tcPr>
          <w:p w14:paraId="4302FBB8" w14:textId="77777777" w:rsidR="00A97570" w:rsidRPr="007C4884" w:rsidRDefault="00A97570" w:rsidP="0010024E">
            <w:pPr>
              <w:spacing w:after="0" w:line="240" w:lineRule="auto"/>
              <w:jc w:val="center"/>
              <w:rPr>
                <w:rFonts w:ascii="Times New Roman" w:eastAsia="Times New Roman" w:hAnsi="Times New Roman"/>
                <w:sz w:val="28"/>
                <w:szCs w:val="28"/>
                <w:highlight w:val="yellow"/>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5ECD417F" w14:textId="77777777" w:rsidTr="0010024E">
        <w:tc>
          <w:tcPr>
            <w:tcW w:w="766" w:type="dxa"/>
            <w:tcBorders>
              <w:top w:val="single" w:sz="4" w:space="0" w:color="000000"/>
              <w:left w:val="single" w:sz="4" w:space="0" w:color="000000"/>
              <w:bottom w:val="single" w:sz="4" w:space="0" w:color="000000"/>
            </w:tcBorders>
          </w:tcPr>
          <w:p w14:paraId="100E2888"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5.6</w:t>
            </w:r>
          </w:p>
        </w:tc>
        <w:tc>
          <w:tcPr>
            <w:tcW w:w="4347" w:type="dxa"/>
            <w:tcBorders>
              <w:top w:val="single" w:sz="4" w:space="0" w:color="000000"/>
              <w:left w:val="single" w:sz="4" w:space="0" w:color="000000"/>
              <w:bottom w:val="single" w:sz="4" w:space="0" w:color="000000"/>
            </w:tcBorders>
          </w:tcPr>
          <w:p w14:paraId="0A35A74D" w14:textId="77777777" w:rsidR="00A97570" w:rsidRPr="007C4884" w:rsidRDefault="00A97570" w:rsidP="0010024E">
            <w:pPr>
              <w:widowControl w:val="0"/>
              <w:suppressAutoHyphens/>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Виготовлення ПКД та встановлення системи кондиціонування та вентиляції в закладі  та їх обслуговування</w:t>
            </w:r>
          </w:p>
        </w:tc>
        <w:tc>
          <w:tcPr>
            <w:tcW w:w="3119" w:type="dxa"/>
            <w:tcBorders>
              <w:top w:val="single" w:sz="4" w:space="0" w:color="000000"/>
              <w:left w:val="single" w:sz="4" w:space="0" w:color="000000"/>
              <w:bottom w:val="single" w:sz="4" w:space="0" w:color="000000"/>
            </w:tcBorders>
          </w:tcPr>
          <w:p w14:paraId="475FE9CC"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умов надання медичної допомоги</w:t>
            </w:r>
          </w:p>
        </w:tc>
        <w:tc>
          <w:tcPr>
            <w:tcW w:w="3657" w:type="dxa"/>
            <w:gridSpan w:val="2"/>
            <w:tcBorders>
              <w:top w:val="single" w:sz="4" w:space="0" w:color="000000"/>
              <w:left w:val="single" w:sz="4" w:space="0" w:color="000000"/>
              <w:bottom w:val="single" w:sz="4" w:space="0" w:color="000000"/>
            </w:tcBorders>
          </w:tcPr>
          <w:p w14:paraId="4599131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1C7F6834"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6D9C7D62" w14:textId="77777777" w:rsidTr="0010024E">
        <w:tc>
          <w:tcPr>
            <w:tcW w:w="766" w:type="dxa"/>
            <w:tcBorders>
              <w:top w:val="single" w:sz="4" w:space="0" w:color="000000"/>
              <w:left w:val="single" w:sz="4" w:space="0" w:color="000000"/>
              <w:bottom w:val="single" w:sz="4" w:space="0" w:color="000000"/>
            </w:tcBorders>
          </w:tcPr>
          <w:p w14:paraId="03567E3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5.7</w:t>
            </w:r>
          </w:p>
        </w:tc>
        <w:tc>
          <w:tcPr>
            <w:tcW w:w="4347" w:type="dxa"/>
            <w:tcBorders>
              <w:top w:val="single" w:sz="4" w:space="0" w:color="000000"/>
              <w:left w:val="single" w:sz="4" w:space="0" w:color="000000"/>
              <w:bottom w:val="single" w:sz="4" w:space="0" w:color="000000"/>
            </w:tcBorders>
          </w:tcPr>
          <w:p w14:paraId="28354FCA" w14:textId="77777777" w:rsidR="00A97570" w:rsidRPr="007C4884" w:rsidRDefault="00A97570" w:rsidP="0010024E">
            <w:pPr>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Реконструкція та поточні ремонти приміщень хірургічного корпусу</w:t>
            </w:r>
          </w:p>
        </w:tc>
        <w:tc>
          <w:tcPr>
            <w:tcW w:w="3119" w:type="dxa"/>
            <w:tcBorders>
              <w:top w:val="single" w:sz="4" w:space="0" w:color="000000"/>
              <w:left w:val="single" w:sz="4" w:space="0" w:color="000000"/>
              <w:bottom w:val="single" w:sz="4" w:space="0" w:color="000000"/>
            </w:tcBorders>
          </w:tcPr>
          <w:p w14:paraId="2042AE42" w14:textId="77777777" w:rsidR="00A97570" w:rsidRPr="007C4884" w:rsidRDefault="00A97570" w:rsidP="0010024E">
            <w:pPr>
              <w:spacing w:after="0" w:line="240" w:lineRule="auto"/>
              <w:jc w:val="center"/>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Покращення умов надання медичної допомоги</w:t>
            </w:r>
          </w:p>
        </w:tc>
        <w:tc>
          <w:tcPr>
            <w:tcW w:w="3657" w:type="dxa"/>
            <w:gridSpan w:val="2"/>
            <w:tcBorders>
              <w:top w:val="single" w:sz="4" w:space="0" w:color="000000"/>
              <w:left w:val="single" w:sz="4" w:space="0" w:color="000000"/>
              <w:bottom w:val="single" w:sz="4" w:space="0" w:color="000000"/>
            </w:tcBorders>
          </w:tcPr>
          <w:p w14:paraId="3923E475"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3100251C"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322C78A9" w14:textId="77777777" w:rsidTr="0010024E">
        <w:tc>
          <w:tcPr>
            <w:tcW w:w="766" w:type="dxa"/>
            <w:tcBorders>
              <w:top w:val="single" w:sz="4" w:space="0" w:color="000000"/>
              <w:left w:val="single" w:sz="4" w:space="0" w:color="000000"/>
              <w:bottom w:val="single" w:sz="4" w:space="0" w:color="000000"/>
            </w:tcBorders>
          </w:tcPr>
          <w:p w14:paraId="27830D1E"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5.8</w:t>
            </w:r>
          </w:p>
        </w:tc>
        <w:tc>
          <w:tcPr>
            <w:tcW w:w="4347" w:type="dxa"/>
            <w:tcBorders>
              <w:top w:val="single" w:sz="4" w:space="0" w:color="000000"/>
              <w:left w:val="single" w:sz="4" w:space="0" w:color="000000"/>
              <w:bottom w:val="single" w:sz="4" w:space="0" w:color="000000"/>
            </w:tcBorders>
          </w:tcPr>
          <w:p w14:paraId="699AFCC1"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hAnsi="Times New Roman"/>
                <w:bCs/>
                <w:sz w:val="28"/>
                <w:szCs w:val="28"/>
                <w:lang w:val="uk-UA"/>
              </w:rPr>
              <w:t>Виготовлення ПКД та проведення будівництва, капітальних та поточних  ремонтів, реконструкції приміщень закладу та придбання будівельних матеріалів для проведення ремонтних робіт господарським способом</w:t>
            </w:r>
          </w:p>
        </w:tc>
        <w:tc>
          <w:tcPr>
            <w:tcW w:w="3119" w:type="dxa"/>
            <w:tcBorders>
              <w:top w:val="single" w:sz="4" w:space="0" w:color="000000"/>
              <w:left w:val="single" w:sz="4" w:space="0" w:color="000000"/>
              <w:bottom w:val="single" w:sz="4" w:space="0" w:color="000000"/>
            </w:tcBorders>
          </w:tcPr>
          <w:p w14:paraId="79DF758A"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Покращення доступності та якості надання медичної допомоги населенню громади</w:t>
            </w:r>
          </w:p>
        </w:tc>
        <w:tc>
          <w:tcPr>
            <w:tcW w:w="3657" w:type="dxa"/>
            <w:gridSpan w:val="2"/>
            <w:tcBorders>
              <w:top w:val="single" w:sz="4" w:space="0" w:color="000000"/>
              <w:left w:val="single" w:sz="4" w:space="0" w:color="000000"/>
              <w:bottom w:val="single" w:sz="4" w:space="0" w:color="000000"/>
            </w:tcBorders>
          </w:tcPr>
          <w:p w14:paraId="0CAD31E3" w14:textId="2B923511"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Виготовлено про</w:t>
            </w:r>
            <w:r w:rsidR="007C4884">
              <w:rPr>
                <w:rFonts w:ascii="Times New Roman" w:eastAsia="Times New Roman" w:hAnsi="Times New Roman"/>
                <w:bCs/>
                <w:sz w:val="28"/>
                <w:szCs w:val="28"/>
                <w:lang w:val="uk-UA" w:eastAsia="ru-RU"/>
              </w:rPr>
              <w:t>є</w:t>
            </w:r>
            <w:r w:rsidRPr="007C4884">
              <w:rPr>
                <w:rFonts w:ascii="Times New Roman" w:eastAsia="Times New Roman" w:hAnsi="Times New Roman"/>
                <w:bCs/>
                <w:sz w:val="28"/>
                <w:szCs w:val="28"/>
                <w:lang w:val="uk-UA" w:eastAsia="ru-RU"/>
              </w:rPr>
              <w:t>ктно- кошторисну документацію на  проведення будівництва, капітальних та поточних  ремонтів, реконструкції приміщень закладу та придбання будівельних матеріалів для ремонтних робіт господарським способом</w:t>
            </w:r>
          </w:p>
          <w:p w14:paraId="6B5F8397" w14:textId="2370DA69"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Проведено капітальний ремонт теплового пункту  (термомодернізація) на суму 705,4 тис. грн.</w:t>
            </w:r>
          </w:p>
          <w:p w14:paraId="4A48258D"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lastRenderedPageBreak/>
              <w:t xml:space="preserve"> Придбано будівельні матеріали для ремонту терапевтичного корпусу на суму 98,0 тис. грн.</w:t>
            </w:r>
          </w:p>
        </w:tc>
        <w:tc>
          <w:tcPr>
            <w:tcW w:w="2835" w:type="dxa"/>
            <w:tcBorders>
              <w:top w:val="single" w:sz="4" w:space="0" w:color="000000"/>
              <w:left w:val="single" w:sz="4" w:space="0" w:color="000000"/>
              <w:bottom w:val="single" w:sz="4" w:space="0" w:color="000000"/>
              <w:right w:val="single" w:sz="4" w:space="0" w:color="000000"/>
            </w:tcBorders>
          </w:tcPr>
          <w:p w14:paraId="4CD56910"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lastRenderedPageBreak/>
              <w:t>Покращено доступність та якість надання медичної допомоги населенню громади</w:t>
            </w:r>
          </w:p>
        </w:tc>
      </w:tr>
      <w:tr w:rsidR="00A97570" w:rsidRPr="007C4884" w14:paraId="6157F5DE" w14:textId="77777777" w:rsidTr="0010024E">
        <w:tc>
          <w:tcPr>
            <w:tcW w:w="766" w:type="dxa"/>
            <w:tcBorders>
              <w:top w:val="single" w:sz="4" w:space="0" w:color="000000"/>
              <w:left w:val="single" w:sz="4" w:space="0" w:color="000000"/>
              <w:bottom w:val="single" w:sz="4" w:space="0" w:color="000000"/>
            </w:tcBorders>
          </w:tcPr>
          <w:p w14:paraId="6F1DA9CF"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5.9</w:t>
            </w:r>
          </w:p>
        </w:tc>
        <w:tc>
          <w:tcPr>
            <w:tcW w:w="4347" w:type="dxa"/>
            <w:tcBorders>
              <w:top w:val="single" w:sz="4" w:space="0" w:color="000000"/>
              <w:left w:val="single" w:sz="4" w:space="0" w:color="000000"/>
              <w:bottom w:val="single" w:sz="4" w:space="0" w:color="000000"/>
            </w:tcBorders>
          </w:tcPr>
          <w:p w14:paraId="60084FCD"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Фінансування на завершення робіт по централізованому забезпеченню киснем хірургічного відділення та відділення невідкладних станів</w:t>
            </w:r>
          </w:p>
        </w:tc>
        <w:tc>
          <w:tcPr>
            <w:tcW w:w="3119" w:type="dxa"/>
            <w:tcBorders>
              <w:top w:val="single" w:sz="4" w:space="0" w:color="000000"/>
              <w:left w:val="single" w:sz="4" w:space="0" w:color="000000"/>
              <w:bottom w:val="single" w:sz="4" w:space="0" w:color="000000"/>
            </w:tcBorders>
          </w:tcPr>
          <w:p w14:paraId="39EA5100"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доступності та якості медичного обслуговування населення громади</w:t>
            </w:r>
          </w:p>
        </w:tc>
        <w:tc>
          <w:tcPr>
            <w:tcW w:w="3657" w:type="dxa"/>
            <w:gridSpan w:val="2"/>
            <w:tcBorders>
              <w:top w:val="single" w:sz="4" w:space="0" w:color="000000"/>
              <w:left w:val="single" w:sz="4" w:space="0" w:color="000000"/>
              <w:bottom w:val="single" w:sz="4" w:space="0" w:color="000000"/>
            </w:tcBorders>
          </w:tcPr>
          <w:p w14:paraId="6D324B8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3D898FA1"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06AEBAB6" w14:textId="77777777" w:rsidTr="0010024E">
        <w:tc>
          <w:tcPr>
            <w:tcW w:w="766" w:type="dxa"/>
            <w:tcBorders>
              <w:top w:val="single" w:sz="4" w:space="0" w:color="000000"/>
              <w:left w:val="single" w:sz="4" w:space="0" w:color="000000"/>
              <w:bottom w:val="single" w:sz="4" w:space="0" w:color="000000"/>
            </w:tcBorders>
          </w:tcPr>
          <w:p w14:paraId="06803273"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5.10</w:t>
            </w:r>
          </w:p>
        </w:tc>
        <w:tc>
          <w:tcPr>
            <w:tcW w:w="4347" w:type="dxa"/>
            <w:tcBorders>
              <w:top w:val="single" w:sz="4" w:space="0" w:color="000000"/>
              <w:left w:val="single" w:sz="4" w:space="0" w:color="000000"/>
              <w:bottom w:val="single" w:sz="4" w:space="0" w:color="000000"/>
            </w:tcBorders>
          </w:tcPr>
          <w:p w14:paraId="7F1C0F5C"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Завершення ремонту каналізаційної системи</w:t>
            </w:r>
          </w:p>
        </w:tc>
        <w:tc>
          <w:tcPr>
            <w:tcW w:w="3119" w:type="dxa"/>
            <w:tcBorders>
              <w:top w:val="single" w:sz="4" w:space="0" w:color="000000"/>
              <w:left w:val="single" w:sz="4" w:space="0" w:color="000000"/>
              <w:bottom w:val="single" w:sz="4" w:space="0" w:color="000000"/>
            </w:tcBorders>
          </w:tcPr>
          <w:p w14:paraId="7286355A"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доступності та якості медичного обслуговування населення громади</w:t>
            </w:r>
          </w:p>
        </w:tc>
        <w:tc>
          <w:tcPr>
            <w:tcW w:w="3657" w:type="dxa"/>
            <w:gridSpan w:val="2"/>
            <w:tcBorders>
              <w:top w:val="single" w:sz="4" w:space="0" w:color="000000"/>
              <w:left w:val="single" w:sz="4" w:space="0" w:color="000000"/>
              <w:bottom w:val="single" w:sz="4" w:space="0" w:color="000000"/>
            </w:tcBorders>
          </w:tcPr>
          <w:p w14:paraId="21B9C47E"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6EB3E6EB"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6BB57D76" w14:textId="77777777" w:rsidTr="0010024E">
        <w:tc>
          <w:tcPr>
            <w:tcW w:w="766" w:type="dxa"/>
            <w:tcBorders>
              <w:top w:val="single" w:sz="4" w:space="0" w:color="000000"/>
              <w:left w:val="single" w:sz="4" w:space="0" w:color="000000"/>
              <w:bottom w:val="single" w:sz="4" w:space="0" w:color="000000"/>
            </w:tcBorders>
          </w:tcPr>
          <w:p w14:paraId="783D9CF9"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5.11</w:t>
            </w:r>
          </w:p>
        </w:tc>
        <w:tc>
          <w:tcPr>
            <w:tcW w:w="4347" w:type="dxa"/>
            <w:tcBorders>
              <w:top w:val="single" w:sz="4" w:space="0" w:color="000000"/>
              <w:left w:val="single" w:sz="4" w:space="0" w:color="000000"/>
              <w:bottom w:val="single" w:sz="4" w:space="0" w:color="000000"/>
            </w:tcBorders>
          </w:tcPr>
          <w:p w14:paraId="6EBBF9E2"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 xml:space="preserve"> Капітальний ремонт пральні  та придбання пральних машин</w:t>
            </w:r>
          </w:p>
        </w:tc>
        <w:tc>
          <w:tcPr>
            <w:tcW w:w="3119" w:type="dxa"/>
            <w:tcBorders>
              <w:top w:val="single" w:sz="4" w:space="0" w:color="000000"/>
              <w:left w:val="single" w:sz="4" w:space="0" w:color="000000"/>
              <w:bottom w:val="single" w:sz="4" w:space="0" w:color="000000"/>
            </w:tcBorders>
          </w:tcPr>
          <w:p w14:paraId="3C6E5600"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доступності та якості медичного обслуговування населення громади</w:t>
            </w:r>
          </w:p>
        </w:tc>
        <w:tc>
          <w:tcPr>
            <w:tcW w:w="3657" w:type="dxa"/>
            <w:gridSpan w:val="2"/>
            <w:tcBorders>
              <w:top w:val="single" w:sz="4" w:space="0" w:color="000000"/>
              <w:left w:val="single" w:sz="4" w:space="0" w:color="000000"/>
              <w:bottom w:val="single" w:sz="4" w:space="0" w:color="000000"/>
            </w:tcBorders>
          </w:tcPr>
          <w:p w14:paraId="6FE6246D"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6B104F0C"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06C39343" w14:textId="77777777" w:rsidTr="0010024E">
        <w:tc>
          <w:tcPr>
            <w:tcW w:w="766" w:type="dxa"/>
            <w:tcBorders>
              <w:top w:val="single" w:sz="4" w:space="0" w:color="000000"/>
              <w:left w:val="single" w:sz="4" w:space="0" w:color="000000"/>
              <w:bottom w:val="single" w:sz="4" w:space="0" w:color="000000"/>
            </w:tcBorders>
          </w:tcPr>
          <w:p w14:paraId="2C9B0CAF"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5.12</w:t>
            </w:r>
          </w:p>
        </w:tc>
        <w:tc>
          <w:tcPr>
            <w:tcW w:w="4347" w:type="dxa"/>
            <w:tcBorders>
              <w:top w:val="single" w:sz="4" w:space="0" w:color="000000"/>
              <w:left w:val="single" w:sz="4" w:space="0" w:color="000000"/>
              <w:bottom w:val="single" w:sz="4" w:space="0" w:color="000000"/>
            </w:tcBorders>
          </w:tcPr>
          <w:p w14:paraId="53424FF1"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 xml:space="preserve"> Проведення поточних ремонтів, придбання устаткування та кухонного інвентаря для харчоблоку закладу </w:t>
            </w:r>
          </w:p>
        </w:tc>
        <w:tc>
          <w:tcPr>
            <w:tcW w:w="3119" w:type="dxa"/>
            <w:tcBorders>
              <w:top w:val="single" w:sz="4" w:space="0" w:color="000000"/>
              <w:left w:val="single" w:sz="4" w:space="0" w:color="000000"/>
              <w:bottom w:val="single" w:sz="4" w:space="0" w:color="000000"/>
            </w:tcBorders>
          </w:tcPr>
          <w:p w14:paraId="3201BD7F"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доступності та якості обслуговування населення громади</w:t>
            </w:r>
          </w:p>
        </w:tc>
        <w:tc>
          <w:tcPr>
            <w:tcW w:w="3657" w:type="dxa"/>
            <w:gridSpan w:val="2"/>
            <w:tcBorders>
              <w:top w:val="single" w:sz="4" w:space="0" w:color="000000"/>
              <w:left w:val="single" w:sz="4" w:space="0" w:color="000000"/>
              <w:bottom w:val="single" w:sz="4" w:space="0" w:color="000000"/>
            </w:tcBorders>
          </w:tcPr>
          <w:p w14:paraId="07CF8F07"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40AEA382"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2F5694E3" w14:textId="77777777" w:rsidTr="0010024E">
        <w:tc>
          <w:tcPr>
            <w:tcW w:w="766" w:type="dxa"/>
            <w:tcBorders>
              <w:top w:val="single" w:sz="4" w:space="0" w:color="000000"/>
              <w:left w:val="single" w:sz="4" w:space="0" w:color="000000"/>
              <w:bottom w:val="single" w:sz="4" w:space="0" w:color="000000"/>
            </w:tcBorders>
          </w:tcPr>
          <w:p w14:paraId="17F52D6F"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5.13</w:t>
            </w:r>
          </w:p>
        </w:tc>
        <w:tc>
          <w:tcPr>
            <w:tcW w:w="4347" w:type="dxa"/>
            <w:tcBorders>
              <w:top w:val="single" w:sz="4" w:space="0" w:color="000000"/>
              <w:left w:val="single" w:sz="4" w:space="0" w:color="000000"/>
              <w:bottom w:val="single" w:sz="4" w:space="0" w:color="000000"/>
            </w:tcBorders>
          </w:tcPr>
          <w:p w14:paraId="33DCC8BA"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 xml:space="preserve"> Проведення реконструкції поточних ремонтів відділень стерилізації та моргу, придбання апаратури та  інвентаря</w:t>
            </w:r>
          </w:p>
        </w:tc>
        <w:tc>
          <w:tcPr>
            <w:tcW w:w="3119" w:type="dxa"/>
            <w:tcBorders>
              <w:top w:val="single" w:sz="4" w:space="0" w:color="000000"/>
              <w:left w:val="single" w:sz="4" w:space="0" w:color="000000"/>
              <w:bottom w:val="single" w:sz="4" w:space="0" w:color="000000"/>
            </w:tcBorders>
          </w:tcPr>
          <w:p w14:paraId="380D5366"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доступності та якості медичного обслуговування населення громади</w:t>
            </w:r>
          </w:p>
        </w:tc>
        <w:tc>
          <w:tcPr>
            <w:tcW w:w="3657" w:type="dxa"/>
            <w:gridSpan w:val="2"/>
            <w:tcBorders>
              <w:top w:val="single" w:sz="4" w:space="0" w:color="000000"/>
              <w:left w:val="single" w:sz="4" w:space="0" w:color="000000"/>
              <w:bottom w:val="single" w:sz="4" w:space="0" w:color="000000"/>
            </w:tcBorders>
          </w:tcPr>
          <w:p w14:paraId="724542F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662833C2"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668C3F99" w14:textId="77777777" w:rsidTr="0010024E">
        <w:tc>
          <w:tcPr>
            <w:tcW w:w="766" w:type="dxa"/>
            <w:tcBorders>
              <w:top w:val="single" w:sz="4" w:space="0" w:color="000000"/>
              <w:left w:val="single" w:sz="4" w:space="0" w:color="000000"/>
              <w:bottom w:val="single" w:sz="4" w:space="0" w:color="000000"/>
            </w:tcBorders>
          </w:tcPr>
          <w:p w14:paraId="279A8229"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lastRenderedPageBreak/>
              <w:t>5.14</w:t>
            </w:r>
          </w:p>
        </w:tc>
        <w:tc>
          <w:tcPr>
            <w:tcW w:w="4347" w:type="dxa"/>
            <w:tcBorders>
              <w:top w:val="single" w:sz="4" w:space="0" w:color="000000"/>
              <w:left w:val="single" w:sz="4" w:space="0" w:color="000000"/>
              <w:bottom w:val="single" w:sz="4" w:space="0" w:color="000000"/>
            </w:tcBorders>
          </w:tcPr>
          <w:p w14:paraId="6D80337C"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 xml:space="preserve"> Облаштування та проведення благоустрою території лікарні КП «Погребищенська ЦЛ»</w:t>
            </w:r>
          </w:p>
        </w:tc>
        <w:tc>
          <w:tcPr>
            <w:tcW w:w="3119" w:type="dxa"/>
            <w:tcBorders>
              <w:top w:val="single" w:sz="4" w:space="0" w:color="000000"/>
              <w:left w:val="single" w:sz="4" w:space="0" w:color="000000"/>
              <w:bottom w:val="single" w:sz="4" w:space="0" w:color="000000"/>
            </w:tcBorders>
          </w:tcPr>
          <w:p w14:paraId="6A441F05"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доступності та якості медичного обслуговування населення громади</w:t>
            </w:r>
          </w:p>
        </w:tc>
        <w:tc>
          <w:tcPr>
            <w:tcW w:w="3657" w:type="dxa"/>
            <w:gridSpan w:val="2"/>
            <w:tcBorders>
              <w:top w:val="single" w:sz="4" w:space="0" w:color="000000"/>
              <w:left w:val="single" w:sz="4" w:space="0" w:color="000000"/>
              <w:bottom w:val="single" w:sz="4" w:space="0" w:color="000000"/>
            </w:tcBorders>
          </w:tcPr>
          <w:p w14:paraId="5266F023" w14:textId="230AA61E"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Облаштування та проведення благоустрою території лікарні КП «Погребищенська ЦЛ»</w:t>
            </w:r>
          </w:p>
          <w:p w14:paraId="52174914" w14:textId="6A9397AD"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Проведення поточного ремонту дорожнього покриття на суму 569,5 тис. грн</w:t>
            </w:r>
            <w:r w:rsidR="003E44BC">
              <w:rPr>
                <w:rFonts w:ascii="Times New Roman" w:eastAsia="Times New Roman" w:hAnsi="Times New Roman" w:cs="Times New Roman"/>
                <w:sz w:val="28"/>
                <w:szCs w:val="28"/>
                <w:lang w:val="uk-UA" w:eastAsia="zh-CN"/>
              </w:rPr>
              <w:t>.</w:t>
            </w:r>
          </w:p>
        </w:tc>
        <w:tc>
          <w:tcPr>
            <w:tcW w:w="2835" w:type="dxa"/>
            <w:tcBorders>
              <w:top w:val="single" w:sz="4" w:space="0" w:color="000000"/>
              <w:left w:val="single" w:sz="4" w:space="0" w:color="000000"/>
              <w:bottom w:val="single" w:sz="4" w:space="0" w:color="000000"/>
              <w:right w:val="single" w:sz="4" w:space="0" w:color="000000"/>
            </w:tcBorders>
          </w:tcPr>
          <w:p w14:paraId="625B605A"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Покращено доступність та якість медичного обслуговування населення громади</w:t>
            </w:r>
          </w:p>
        </w:tc>
      </w:tr>
      <w:tr w:rsidR="00A97570" w:rsidRPr="007C4884" w14:paraId="49CF7E50" w14:textId="77777777" w:rsidTr="0010024E">
        <w:tc>
          <w:tcPr>
            <w:tcW w:w="766" w:type="dxa"/>
            <w:tcBorders>
              <w:top w:val="single" w:sz="4" w:space="0" w:color="000000"/>
              <w:left w:val="single" w:sz="4" w:space="0" w:color="000000"/>
              <w:bottom w:val="single" w:sz="4" w:space="0" w:color="000000"/>
            </w:tcBorders>
          </w:tcPr>
          <w:p w14:paraId="2D70C7C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5.15</w:t>
            </w:r>
          </w:p>
        </w:tc>
        <w:tc>
          <w:tcPr>
            <w:tcW w:w="4347" w:type="dxa"/>
            <w:tcBorders>
              <w:top w:val="single" w:sz="4" w:space="0" w:color="000000"/>
              <w:left w:val="single" w:sz="4" w:space="0" w:color="000000"/>
              <w:bottom w:val="single" w:sz="4" w:space="0" w:color="000000"/>
            </w:tcBorders>
          </w:tcPr>
          <w:p w14:paraId="5AAD9036"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Обслуговування системи водопостачання та водовідведення закладу</w:t>
            </w:r>
          </w:p>
        </w:tc>
        <w:tc>
          <w:tcPr>
            <w:tcW w:w="3119" w:type="dxa"/>
            <w:tcBorders>
              <w:top w:val="single" w:sz="4" w:space="0" w:color="000000"/>
              <w:left w:val="single" w:sz="4" w:space="0" w:color="000000"/>
              <w:bottom w:val="single" w:sz="4" w:space="0" w:color="000000"/>
            </w:tcBorders>
          </w:tcPr>
          <w:p w14:paraId="4F823CCF"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Забезпечення функціонування закладу</w:t>
            </w:r>
          </w:p>
        </w:tc>
        <w:tc>
          <w:tcPr>
            <w:tcW w:w="3657" w:type="dxa"/>
            <w:gridSpan w:val="2"/>
            <w:tcBorders>
              <w:top w:val="single" w:sz="4" w:space="0" w:color="000000"/>
              <w:left w:val="single" w:sz="4" w:space="0" w:color="000000"/>
              <w:bottom w:val="single" w:sz="4" w:space="0" w:color="000000"/>
            </w:tcBorders>
          </w:tcPr>
          <w:p w14:paraId="5263BF31"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 xml:space="preserve">Проведено поточний ремонт </w:t>
            </w:r>
            <w:r w:rsidRPr="007C4884">
              <w:rPr>
                <w:rFonts w:ascii="Times New Roman" w:eastAsia="Times New Roman" w:hAnsi="Times New Roman"/>
                <w:bCs/>
                <w:sz w:val="28"/>
                <w:szCs w:val="28"/>
                <w:lang w:val="uk-UA" w:eastAsia="ru-RU"/>
              </w:rPr>
              <w:t>системи водопостачання та водовідведення закладу</w:t>
            </w:r>
            <w:r w:rsidRPr="007C4884">
              <w:rPr>
                <w:rFonts w:ascii="Times New Roman" w:eastAsia="Times New Roman" w:hAnsi="Times New Roman" w:cs="Times New Roman"/>
                <w:sz w:val="28"/>
                <w:szCs w:val="28"/>
                <w:lang w:val="uk-UA" w:eastAsia="zh-CN"/>
              </w:rPr>
              <w:t xml:space="preserve"> на суму 111,4 тис. грн.</w:t>
            </w:r>
          </w:p>
        </w:tc>
        <w:tc>
          <w:tcPr>
            <w:tcW w:w="2835" w:type="dxa"/>
            <w:tcBorders>
              <w:top w:val="single" w:sz="4" w:space="0" w:color="000000"/>
              <w:left w:val="single" w:sz="4" w:space="0" w:color="000000"/>
              <w:bottom w:val="single" w:sz="4" w:space="0" w:color="000000"/>
              <w:right w:val="single" w:sz="4" w:space="0" w:color="000000"/>
            </w:tcBorders>
          </w:tcPr>
          <w:p w14:paraId="57AAAD84"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Забезпечено функціонування закладу</w:t>
            </w:r>
          </w:p>
        </w:tc>
      </w:tr>
      <w:tr w:rsidR="00A97570" w:rsidRPr="007C4884" w14:paraId="1F3AA472" w14:textId="77777777" w:rsidTr="0010024E">
        <w:tc>
          <w:tcPr>
            <w:tcW w:w="766" w:type="dxa"/>
            <w:tcBorders>
              <w:top w:val="single" w:sz="4" w:space="0" w:color="000000"/>
              <w:left w:val="single" w:sz="4" w:space="0" w:color="000000"/>
              <w:bottom w:val="single" w:sz="4" w:space="0" w:color="000000"/>
            </w:tcBorders>
          </w:tcPr>
          <w:p w14:paraId="382DA957"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5.16</w:t>
            </w:r>
          </w:p>
        </w:tc>
        <w:tc>
          <w:tcPr>
            <w:tcW w:w="4347" w:type="dxa"/>
            <w:tcBorders>
              <w:top w:val="single" w:sz="4" w:space="0" w:color="000000"/>
              <w:left w:val="single" w:sz="4" w:space="0" w:color="000000"/>
              <w:bottom w:val="single" w:sz="4" w:space="0" w:color="000000"/>
            </w:tcBorders>
          </w:tcPr>
          <w:p w14:paraId="4AC6461F" w14:textId="77777777" w:rsidR="00A97570" w:rsidRPr="007C4884" w:rsidRDefault="00A97570" w:rsidP="0010024E">
            <w:pPr>
              <w:spacing w:after="0" w:line="240" w:lineRule="auto"/>
              <w:jc w:val="both"/>
              <w:rPr>
                <w:rFonts w:ascii="Times New Roman" w:hAnsi="Times New Roman"/>
                <w:sz w:val="28"/>
                <w:szCs w:val="28"/>
                <w:lang w:val="uk-UA"/>
              </w:rPr>
            </w:pPr>
            <w:r w:rsidRPr="007C4884">
              <w:rPr>
                <w:rFonts w:ascii="Times New Roman" w:hAnsi="Times New Roman"/>
                <w:bCs/>
                <w:sz w:val="28"/>
                <w:szCs w:val="28"/>
                <w:lang w:val="uk-UA"/>
              </w:rPr>
              <w:t>Встановлення шлагбаума на території</w:t>
            </w:r>
          </w:p>
        </w:tc>
        <w:tc>
          <w:tcPr>
            <w:tcW w:w="3119" w:type="dxa"/>
            <w:tcBorders>
              <w:top w:val="single" w:sz="4" w:space="0" w:color="000000"/>
              <w:left w:val="single" w:sz="4" w:space="0" w:color="000000"/>
              <w:bottom w:val="single" w:sz="4" w:space="0" w:color="000000"/>
            </w:tcBorders>
          </w:tcPr>
          <w:p w14:paraId="337CF319" w14:textId="77777777" w:rsidR="00A97570" w:rsidRPr="007C4884" w:rsidRDefault="00A97570" w:rsidP="0010024E">
            <w:pPr>
              <w:spacing w:after="0" w:line="240" w:lineRule="auto"/>
              <w:jc w:val="center"/>
              <w:rPr>
                <w:rFonts w:ascii="Times New Roman" w:hAnsi="Times New Roman"/>
                <w:sz w:val="28"/>
                <w:szCs w:val="28"/>
                <w:lang w:val="uk-UA"/>
              </w:rPr>
            </w:pPr>
            <w:r w:rsidRPr="007C4884">
              <w:rPr>
                <w:rFonts w:ascii="Times New Roman" w:eastAsia="Times New Roman" w:hAnsi="Times New Roman"/>
                <w:sz w:val="28"/>
                <w:szCs w:val="28"/>
                <w:lang w:val="uk-UA" w:eastAsia="ru-RU"/>
              </w:rPr>
              <w:t>Покращення доступності та якості медичного обслуговування населення громади</w:t>
            </w:r>
          </w:p>
        </w:tc>
        <w:tc>
          <w:tcPr>
            <w:tcW w:w="3657" w:type="dxa"/>
            <w:gridSpan w:val="2"/>
            <w:tcBorders>
              <w:top w:val="single" w:sz="4" w:space="0" w:color="000000"/>
              <w:left w:val="single" w:sz="4" w:space="0" w:color="000000"/>
              <w:bottom w:val="single" w:sz="4" w:space="0" w:color="000000"/>
            </w:tcBorders>
          </w:tcPr>
          <w:p w14:paraId="5B86C5C5"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sz w:val="28"/>
                <w:szCs w:val="28"/>
                <w:lang w:val="uk-UA" w:eastAsia="zh-CN"/>
              </w:rPr>
            </w:pPr>
            <w:r w:rsidRPr="007C4884">
              <w:rPr>
                <w:rFonts w:ascii="Times New Roman" w:hAnsi="Times New Roman"/>
                <w:bCs/>
                <w:sz w:val="28"/>
                <w:szCs w:val="28"/>
                <w:lang w:val="uk-UA"/>
              </w:rPr>
              <w:t xml:space="preserve">Встановлено шлагбаум на території </w:t>
            </w:r>
            <w:r w:rsidRPr="007C4884">
              <w:rPr>
                <w:rFonts w:ascii="Times New Roman" w:eastAsia="Times New Roman" w:hAnsi="Times New Roman" w:cs="Times New Roman"/>
                <w:sz w:val="28"/>
                <w:szCs w:val="28"/>
                <w:lang w:val="uk-UA" w:eastAsia="zh-CN"/>
              </w:rPr>
              <w:t xml:space="preserve">на суму 31,0 тис.  грн. </w:t>
            </w:r>
          </w:p>
          <w:p w14:paraId="5C5DFF8A" w14:textId="0895DC40" w:rsidR="00A97570" w:rsidRPr="007C4884" w:rsidRDefault="00A97570" w:rsidP="0010024E">
            <w:pPr>
              <w:widowControl w:val="0"/>
              <w:suppressAutoHyphens/>
              <w:autoSpaceDE w:val="0"/>
              <w:snapToGrid w:val="0"/>
              <w:spacing w:after="0" w:line="240" w:lineRule="auto"/>
              <w:jc w:val="both"/>
              <w:rPr>
                <w:rFonts w:ascii="Times New Roman" w:hAnsi="Times New Roman"/>
                <w:bCs/>
                <w:sz w:val="28"/>
                <w:szCs w:val="28"/>
                <w:lang w:val="uk-UA"/>
              </w:rPr>
            </w:pPr>
            <w:r w:rsidRPr="007C4884">
              <w:rPr>
                <w:rFonts w:ascii="Times New Roman" w:eastAsia="Times New Roman" w:hAnsi="Times New Roman" w:cs="Times New Roman"/>
                <w:sz w:val="28"/>
                <w:szCs w:val="28"/>
                <w:lang w:val="uk-UA" w:eastAsia="zh-CN"/>
              </w:rPr>
              <w:t>закуплено комплектуючі до шлагбаума на суму</w:t>
            </w:r>
            <w:r w:rsidR="003E44BC">
              <w:rPr>
                <w:rFonts w:ascii="Times New Roman" w:eastAsia="Times New Roman" w:hAnsi="Times New Roman" w:cs="Times New Roman"/>
                <w:sz w:val="28"/>
                <w:szCs w:val="28"/>
                <w:lang w:val="uk-UA" w:eastAsia="zh-CN"/>
              </w:rPr>
              <w:t xml:space="preserve"> </w:t>
            </w:r>
            <w:r w:rsidRPr="007C4884">
              <w:rPr>
                <w:rFonts w:ascii="Times New Roman" w:eastAsia="Times New Roman" w:hAnsi="Times New Roman" w:cs="Times New Roman"/>
                <w:sz w:val="28"/>
                <w:szCs w:val="28"/>
                <w:lang w:val="uk-UA" w:eastAsia="zh-CN"/>
              </w:rPr>
              <w:t>16,5 тис. грн. та доставка шлагбаума в сумі 6,7 тис. грн.</w:t>
            </w:r>
          </w:p>
        </w:tc>
        <w:tc>
          <w:tcPr>
            <w:tcW w:w="2835" w:type="dxa"/>
            <w:tcBorders>
              <w:top w:val="single" w:sz="4" w:space="0" w:color="000000"/>
              <w:left w:val="single" w:sz="4" w:space="0" w:color="000000"/>
              <w:bottom w:val="single" w:sz="4" w:space="0" w:color="000000"/>
              <w:right w:val="single" w:sz="4" w:space="0" w:color="000000"/>
            </w:tcBorders>
          </w:tcPr>
          <w:p w14:paraId="1D213D55" w14:textId="77777777" w:rsidR="00A97570" w:rsidRPr="007C4884" w:rsidRDefault="00A97570" w:rsidP="0010024E">
            <w:pPr>
              <w:spacing w:after="0" w:line="240" w:lineRule="auto"/>
              <w:jc w:val="center"/>
              <w:rPr>
                <w:rFonts w:ascii="Times New Roman" w:eastAsia="Times New Roman" w:hAnsi="Times New Roman" w:cs="Times New Roman"/>
                <w:sz w:val="28"/>
                <w:szCs w:val="28"/>
                <w:lang w:val="uk-UA" w:eastAsia="zh-CN"/>
              </w:rPr>
            </w:pPr>
            <w:r w:rsidRPr="007C4884">
              <w:rPr>
                <w:rFonts w:ascii="Times New Roman" w:eastAsia="Times New Roman" w:hAnsi="Times New Roman"/>
                <w:sz w:val="28"/>
                <w:szCs w:val="28"/>
                <w:lang w:val="uk-UA" w:eastAsia="ru-RU"/>
              </w:rPr>
              <w:t>Покращено доступність та якість медичного обслуговування населення громади</w:t>
            </w:r>
          </w:p>
        </w:tc>
      </w:tr>
      <w:tr w:rsidR="00A97570" w:rsidRPr="007C4884" w14:paraId="6EA1E43B" w14:textId="77777777" w:rsidTr="0010024E">
        <w:tc>
          <w:tcPr>
            <w:tcW w:w="766" w:type="dxa"/>
            <w:tcBorders>
              <w:top w:val="single" w:sz="4" w:space="0" w:color="000000"/>
              <w:left w:val="single" w:sz="4" w:space="0" w:color="000000"/>
              <w:bottom w:val="single" w:sz="4" w:space="0" w:color="000000"/>
            </w:tcBorders>
          </w:tcPr>
          <w:p w14:paraId="27C37698"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5.17</w:t>
            </w:r>
          </w:p>
        </w:tc>
        <w:tc>
          <w:tcPr>
            <w:tcW w:w="4347" w:type="dxa"/>
            <w:tcBorders>
              <w:top w:val="single" w:sz="4" w:space="0" w:color="000000"/>
              <w:left w:val="single" w:sz="4" w:space="0" w:color="000000"/>
              <w:bottom w:val="single" w:sz="4" w:space="0" w:color="000000"/>
            </w:tcBorders>
          </w:tcPr>
          <w:p w14:paraId="10A95C25" w14:textId="3B2EAC54" w:rsidR="00A97570" w:rsidRPr="007C4884" w:rsidRDefault="00A97570" w:rsidP="0010024E">
            <w:pPr>
              <w:spacing w:after="0" w:line="240" w:lineRule="auto"/>
              <w:jc w:val="both"/>
              <w:rPr>
                <w:rFonts w:ascii="Times New Roman" w:hAnsi="Times New Roman"/>
                <w:bCs/>
                <w:sz w:val="28"/>
                <w:szCs w:val="28"/>
                <w:lang w:val="uk-UA"/>
              </w:rPr>
            </w:pPr>
            <w:r w:rsidRPr="007C4884">
              <w:rPr>
                <w:rFonts w:ascii="Times New Roman" w:hAnsi="Times New Roman"/>
                <w:sz w:val="28"/>
                <w:szCs w:val="28"/>
                <w:lang w:val="uk-UA"/>
              </w:rPr>
              <w:t>Проведення поточних ремонтів та монтажу водостічної системи з облаштуванням карнізною дошкою</w:t>
            </w:r>
            <w:r w:rsidRPr="007C4884">
              <w:rPr>
                <w:rFonts w:ascii="Times New Roman" w:hAnsi="Times New Roman"/>
                <w:bCs/>
                <w:sz w:val="28"/>
                <w:szCs w:val="28"/>
                <w:lang w:val="uk-UA"/>
              </w:rPr>
              <w:t xml:space="preserve"> будівель лікарні КП «Погребищенська ЦЛ»</w:t>
            </w:r>
          </w:p>
        </w:tc>
        <w:tc>
          <w:tcPr>
            <w:tcW w:w="3119" w:type="dxa"/>
            <w:tcBorders>
              <w:top w:val="single" w:sz="4" w:space="0" w:color="000000"/>
              <w:left w:val="single" w:sz="4" w:space="0" w:color="000000"/>
              <w:bottom w:val="single" w:sz="4" w:space="0" w:color="000000"/>
            </w:tcBorders>
          </w:tcPr>
          <w:p w14:paraId="4C40B063" w14:textId="77777777" w:rsidR="00A97570" w:rsidRPr="007C4884" w:rsidRDefault="00A97570" w:rsidP="0010024E">
            <w:pPr>
              <w:spacing w:after="0" w:line="240" w:lineRule="auto"/>
              <w:jc w:val="center"/>
              <w:rPr>
                <w:rFonts w:ascii="Times New Roman" w:hAnsi="Times New Roman"/>
                <w:sz w:val="28"/>
                <w:szCs w:val="28"/>
                <w:lang w:val="uk-UA"/>
              </w:rPr>
            </w:pPr>
            <w:r w:rsidRPr="007C4884">
              <w:rPr>
                <w:rFonts w:ascii="Times New Roman" w:hAnsi="Times New Roman"/>
                <w:sz w:val="28"/>
                <w:szCs w:val="28"/>
                <w:lang w:val="uk-UA"/>
              </w:rPr>
              <w:t>Забезпечення функціонування закладу</w:t>
            </w:r>
          </w:p>
          <w:p w14:paraId="68BBA19A"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p>
        </w:tc>
        <w:tc>
          <w:tcPr>
            <w:tcW w:w="3657" w:type="dxa"/>
            <w:gridSpan w:val="2"/>
            <w:tcBorders>
              <w:top w:val="single" w:sz="4" w:space="0" w:color="000000"/>
              <w:left w:val="single" w:sz="4" w:space="0" w:color="000000"/>
              <w:bottom w:val="single" w:sz="4" w:space="0" w:color="000000"/>
            </w:tcBorders>
          </w:tcPr>
          <w:p w14:paraId="01337068"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bCs/>
                <w:sz w:val="28"/>
                <w:szCs w:val="28"/>
                <w:lang w:val="uk-UA"/>
              </w:rPr>
            </w:pPr>
            <w:r w:rsidRPr="007C4884">
              <w:rPr>
                <w:rFonts w:ascii="Times New Roman" w:hAnsi="Times New Roman"/>
                <w:sz w:val="28"/>
                <w:szCs w:val="28"/>
                <w:lang w:val="uk-UA"/>
              </w:rPr>
              <w:t>Проведено поточний ремонт  та монтаж водостічної системи з облаштуванням карнізною дошкою</w:t>
            </w:r>
            <w:r w:rsidRPr="007C4884">
              <w:rPr>
                <w:rFonts w:ascii="Times New Roman" w:hAnsi="Times New Roman"/>
                <w:bCs/>
                <w:sz w:val="28"/>
                <w:szCs w:val="28"/>
                <w:lang w:val="uk-UA"/>
              </w:rPr>
              <w:t xml:space="preserve"> будівель лікарні </w:t>
            </w:r>
            <w:r w:rsidRPr="007C4884">
              <w:rPr>
                <w:rFonts w:ascii="Times New Roman" w:eastAsia="Times New Roman" w:hAnsi="Times New Roman" w:cs="Times New Roman"/>
                <w:sz w:val="28"/>
                <w:szCs w:val="28"/>
                <w:lang w:val="uk-UA" w:eastAsia="zh-CN"/>
              </w:rPr>
              <w:t>на суму 86,5 тис. грн.</w:t>
            </w:r>
          </w:p>
        </w:tc>
        <w:tc>
          <w:tcPr>
            <w:tcW w:w="2835" w:type="dxa"/>
            <w:tcBorders>
              <w:top w:val="single" w:sz="4" w:space="0" w:color="000000"/>
              <w:left w:val="single" w:sz="4" w:space="0" w:color="000000"/>
              <w:bottom w:val="single" w:sz="4" w:space="0" w:color="000000"/>
              <w:right w:val="single" w:sz="4" w:space="0" w:color="000000"/>
            </w:tcBorders>
          </w:tcPr>
          <w:p w14:paraId="2D6C08FE" w14:textId="77777777" w:rsidR="00A97570" w:rsidRPr="007C4884" w:rsidRDefault="00A97570" w:rsidP="0010024E">
            <w:pPr>
              <w:spacing w:after="0" w:line="240" w:lineRule="auto"/>
              <w:jc w:val="center"/>
              <w:rPr>
                <w:rFonts w:ascii="Times New Roman" w:hAnsi="Times New Roman"/>
                <w:sz w:val="28"/>
                <w:szCs w:val="28"/>
                <w:lang w:val="uk-UA"/>
              </w:rPr>
            </w:pPr>
            <w:r w:rsidRPr="007C4884">
              <w:rPr>
                <w:rFonts w:ascii="Times New Roman" w:hAnsi="Times New Roman"/>
                <w:sz w:val="28"/>
                <w:szCs w:val="28"/>
                <w:lang w:val="uk-UA"/>
              </w:rPr>
              <w:t>Забезпечено функціонування закладу</w:t>
            </w:r>
          </w:p>
          <w:p w14:paraId="24A1CF7E"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p>
        </w:tc>
      </w:tr>
    </w:tbl>
    <w:p w14:paraId="53BDB09E" w14:textId="398AF29B" w:rsidR="007C4884" w:rsidRDefault="007C4884" w:rsidP="0010024E">
      <w:pPr>
        <w:shd w:val="clear" w:color="auto" w:fill="FFFFFF"/>
        <w:suppressAutoHyphens/>
        <w:spacing w:after="0" w:line="240" w:lineRule="auto"/>
        <w:ind w:firstLine="567"/>
        <w:jc w:val="both"/>
        <w:textAlignment w:val="baseline"/>
        <w:rPr>
          <w:rFonts w:ascii="Times New Roman" w:eastAsia="Times New Roman" w:hAnsi="Times New Roman" w:cs="Times New Roman"/>
          <w:b/>
          <w:color w:val="000000"/>
          <w:sz w:val="28"/>
          <w:szCs w:val="28"/>
          <w:lang w:val="uk-UA" w:eastAsia="zh-CN"/>
        </w:rPr>
      </w:pPr>
    </w:p>
    <w:p w14:paraId="228A003F" w14:textId="77777777" w:rsidR="007C4884" w:rsidRDefault="007C4884">
      <w:pPr>
        <w:rPr>
          <w:rFonts w:ascii="Times New Roman" w:eastAsia="Times New Roman" w:hAnsi="Times New Roman" w:cs="Times New Roman"/>
          <w:b/>
          <w:color w:val="000000"/>
          <w:sz w:val="28"/>
          <w:szCs w:val="28"/>
          <w:lang w:val="uk-UA" w:eastAsia="zh-CN"/>
        </w:rPr>
      </w:pPr>
      <w:r>
        <w:rPr>
          <w:rFonts w:ascii="Times New Roman" w:eastAsia="Times New Roman" w:hAnsi="Times New Roman" w:cs="Times New Roman"/>
          <w:b/>
          <w:color w:val="000000"/>
          <w:sz w:val="28"/>
          <w:szCs w:val="28"/>
          <w:lang w:val="uk-UA" w:eastAsia="zh-CN"/>
        </w:rPr>
        <w:br w:type="page"/>
      </w:r>
    </w:p>
    <w:p w14:paraId="2F2D8553" w14:textId="77777777" w:rsidR="00A97570" w:rsidRPr="007C4884" w:rsidRDefault="00A97570" w:rsidP="0010024E">
      <w:pPr>
        <w:widowControl w:val="0"/>
        <w:suppressAutoHyphens/>
        <w:autoSpaceDE w:val="0"/>
        <w:spacing w:after="0" w:line="240" w:lineRule="auto"/>
        <w:ind w:firstLine="567"/>
        <w:jc w:val="both"/>
        <w:rPr>
          <w:rFonts w:ascii="Times New Roman" w:eastAsia="Times New Roman" w:hAnsi="Times New Roman" w:cs="Times New Roman"/>
          <w:sz w:val="28"/>
          <w:szCs w:val="28"/>
          <w:lang w:val="uk-UA" w:eastAsia="zh-CN"/>
        </w:rPr>
      </w:pPr>
      <w:r w:rsidRPr="007C4884">
        <w:rPr>
          <w:rFonts w:ascii="Times New Roman" w:eastAsia="Times New Roman" w:hAnsi="Times New Roman" w:cs="Times New Roman"/>
          <w:b/>
          <w:color w:val="000000"/>
          <w:sz w:val="28"/>
          <w:szCs w:val="28"/>
          <w:lang w:val="uk-UA" w:eastAsia="zh-CN"/>
        </w:rPr>
        <w:lastRenderedPageBreak/>
        <w:t>2.</w:t>
      </w:r>
      <w:r w:rsidRPr="007C4884">
        <w:rPr>
          <w:rFonts w:ascii="Times New Roman" w:eastAsia="Times New Roman" w:hAnsi="Times New Roman" w:cs="Times New Roman"/>
          <w:color w:val="000000"/>
          <w:sz w:val="28"/>
          <w:szCs w:val="28"/>
          <w:lang w:val="uk-UA" w:eastAsia="zh-CN"/>
        </w:rPr>
        <w:t xml:space="preserve"> </w:t>
      </w:r>
      <w:r w:rsidRPr="007C4884">
        <w:rPr>
          <w:rFonts w:ascii="Times New Roman" w:eastAsia="Times New Roman" w:hAnsi="Times New Roman" w:cs="Times New Roman"/>
          <w:b/>
          <w:sz w:val="28"/>
          <w:szCs w:val="28"/>
          <w:lang w:val="uk-UA" w:eastAsia="zh-CN"/>
        </w:rPr>
        <w:t>Аналіз виконання показників  та пояснення щодо їх виконання:</w:t>
      </w:r>
    </w:p>
    <w:p w14:paraId="00609886" w14:textId="77777777" w:rsidR="00A97570" w:rsidRPr="007C4884" w:rsidRDefault="00A97570" w:rsidP="0010024E">
      <w:pPr>
        <w:pStyle w:val="TableParagraph"/>
        <w:ind w:firstLine="567"/>
        <w:rPr>
          <w:w w:val="88"/>
        </w:rPr>
      </w:pPr>
    </w:p>
    <w:tbl>
      <w:tblPr>
        <w:tblStyle w:val="af2"/>
        <w:tblW w:w="0" w:type="auto"/>
        <w:tblLook w:val="04A0" w:firstRow="1" w:lastRow="0" w:firstColumn="1" w:lastColumn="0" w:noHBand="0" w:noVBand="1"/>
      </w:tblPr>
      <w:tblGrid>
        <w:gridCol w:w="892"/>
        <w:gridCol w:w="4538"/>
        <w:gridCol w:w="1373"/>
        <w:gridCol w:w="1669"/>
        <w:gridCol w:w="2087"/>
        <w:gridCol w:w="1547"/>
        <w:gridCol w:w="2454"/>
      </w:tblGrid>
      <w:tr w:rsidR="00A97570" w:rsidRPr="007C4884" w14:paraId="6A27C1FD" w14:textId="77777777" w:rsidTr="00ED3DB0">
        <w:tc>
          <w:tcPr>
            <w:tcW w:w="936" w:type="dxa"/>
          </w:tcPr>
          <w:p w14:paraId="14C7F837"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 п/п</w:t>
            </w:r>
          </w:p>
        </w:tc>
        <w:tc>
          <w:tcPr>
            <w:tcW w:w="4936" w:type="dxa"/>
          </w:tcPr>
          <w:p w14:paraId="568A1DE9"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Показники</w:t>
            </w:r>
          </w:p>
        </w:tc>
        <w:tc>
          <w:tcPr>
            <w:tcW w:w="1373" w:type="dxa"/>
          </w:tcPr>
          <w:p w14:paraId="0BAA6A3E"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Одиниця виміру</w:t>
            </w:r>
          </w:p>
        </w:tc>
        <w:tc>
          <w:tcPr>
            <w:tcW w:w="1681" w:type="dxa"/>
          </w:tcPr>
          <w:p w14:paraId="23BA761C"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Джерело інформації</w:t>
            </w:r>
          </w:p>
        </w:tc>
        <w:tc>
          <w:tcPr>
            <w:tcW w:w="2126" w:type="dxa"/>
          </w:tcPr>
          <w:p w14:paraId="4351E2BE"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Затверджено програмою</w:t>
            </w:r>
          </w:p>
        </w:tc>
        <w:tc>
          <w:tcPr>
            <w:tcW w:w="1559" w:type="dxa"/>
          </w:tcPr>
          <w:p w14:paraId="3774734F"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Виконано</w:t>
            </w:r>
          </w:p>
        </w:tc>
        <w:tc>
          <w:tcPr>
            <w:tcW w:w="2515" w:type="dxa"/>
          </w:tcPr>
          <w:p w14:paraId="097860D7"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Рівень виконання до затвердженого програмою (%)</w:t>
            </w:r>
          </w:p>
        </w:tc>
      </w:tr>
      <w:tr w:rsidR="00A97570" w:rsidRPr="007C4884" w14:paraId="77029908" w14:textId="77777777" w:rsidTr="007C4884">
        <w:tc>
          <w:tcPr>
            <w:tcW w:w="936" w:type="dxa"/>
          </w:tcPr>
          <w:p w14:paraId="1249F55C"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1.</w:t>
            </w:r>
          </w:p>
        </w:tc>
        <w:tc>
          <w:tcPr>
            <w:tcW w:w="4936" w:type="dxa"/>
          </w:tcPr>
          <w:p w14:paraId="3A5673DC"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Кількість штатних  посад лікарського персоналу</w:t>
            </w:r>
          </w:p>
        </w:tc>
        <w:tc>
          <w:tcPr>
            <w:tcW w:w="1373" w:type="dxa"/>
            <w:vAlign w:val="center"/>
          </w:tcPr>
          <w:p w14:paraId="326EC71D"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одиниць</w:t>
            </w:r>
          </w:p>
        </w:tc>
        <w:tc>
          <w:tcPr>
            <w:tcW w:w="1681" w:type="dxa"/>
            <w:vAlign w:val="center"/>
          </w:tcPr>
          <w:p w14:paraId="5ED965EC"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p>
        </w:tc>
        <w:tc>
          <w:tcPr>
            <w:tcW w:w="2126" w:type="dxa"/>
            <w:vAlign w:val="center"/>
          </w:tcPr>
          <w:p w14:paraId="5527E606"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58</w:t>
            </w:r>
          </w:p>
        </w:tc>
        <w:tc>
          <w:tcPr>
            <w:tcW w:w="1559" w:type="dxa"/>
            <w:vAlign w:val="center"/>
          </w:tcPr>
          <w:p w14:paraId="76B06578"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58</w:t>
            </w:r>
          </w:p>
        </w:tc>
        <w:tc>
          <w:tcPr>
            <w:tcW w:w="2515" w:type="dxa"/>
            <w:vAlign w:val="center"/>
          </w:tcPr>
          <w:p w14:paraId="52ADF7A7" w14:textId="77777777" w:rsidR="00A97570" w:rsidRPr="007C4884" w:rsidRDefault="00A97570" w:rsidP="007C4884">
            <w:pPr>
              <w:suppressAutoHyphens/>
              <w:jc w:val="center"/>
              <w:textAlignment w:val="baseline"/>
              <w:rPr>
                <w:rFonts w:ascii="Times New Roman" w:eastAsia="Times New Roman" w:hAnsi="Times New Roman" w:cs="Times New Roman"/>
                <w:color w:val="000000"/>
                <w:sz w:val="28"/>
                <w:szCs w:val="28"/>
                <w:lang w:eastAsia="zh-CN"/>
              </w:rPr>
            </w:pPr>
            <w:r w:rsidRPr="007C4884">
              <w:rPr>
                <w:rFonts w:ascii="Times New Roman" w:eastAsia="Times New Roman" w:hAnsi="Times New Roman" w:cs="Times New Roman"/>
                <w:color w:val="000000"/>
                <w:sz w:val="28"/>
                <w:szCs w:val="28"/>
                <w:lang w:eastAsia="zh-CN"/>
              </w:rPr>
              <w:t>100</w:t>
            </w:r>
          </w:p>
        </w:tc>
      </w:tr>
      <w:tr w:rsidR="00A97570" w:rsidRPr="007C4884" w14:paraId="4489C463" w14:textId="77777777" w:rsidTr="007C4884">
        <w:tc>
          <w:tcPr>
            <w:tcW w:w="936" w:type="dxa"/>
          </w:tcPr>
          <w:p w14:paraId="39B5C02B"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p>
        </w:tc>
        <w:tc>
          <w:tcPr>
            <w:tcW w:w="4936" w:type="dxa"/>
          </w:tcPr>
          <w:p w14:paraId="0C99F9A1" w14:textId="77777777" w:rsidR="00A97570" w:rsidRPr="007C4884" w:rsidRDefault="00A97570" w:rsidP="007C4884">
            <w:pPr>
              <w:suppressAutoHyphens/>
              <w:jc w:val="both"/>
              <w:textAlignment w:val="baseline"/>
              <w:rPr>
                <w:rFonts w:ascii="Times New Roman" w:eastAsia="Times New Roman" w:hAnsi="Times New Roman" w:cs="Times New Roman"/>
                <w:color w:val="000000"/>
                <w:sz w:val="28"/>
                <w:szCs w:val="28"/>
                <w:lang w:eastAsia="zh-CN"/>
              </w:rPr>
            </w:pPr>
            <w:r w:rsidRPr="007C4884">
              <w:rPr>
                <w:rFonts w:ascii="Times New Roman" w:hAnsi="Times New Roman"/>
                <w:sz w:val="28"/>
                <w:szCs w:val="28"/>
              </w:rPr>
              <w:t>Кількість лікарів, що надають вторинну медичну допомогу жителям територіальної громади</w:t>
            </w:r>
          </w:p>
        </w:tc>
        <w:tc>
          <w:tcPr>
            <w:tcW w:w="1373" w:type="dxa"/>
            <w:vAlign w:val="center"/>
          </w:tcPr>
          <w:p w14:paraId="0A0A5E52"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одиниць</w:t>
            </w:r>
          </w:p>
        </w:tc>
        <w:tc>
          <w:tcPr>
            <w:tcW w:w="1681" w:type="dxa"/>
            <w:vAlign w:val="center"/>
          </w:tcPr>
          <w:p w14:paraId="4AD1388B"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p>
        </w:tc>
        <w:tc>
          <w:tcPr>
            <w:tcW w:w="2126" w:type="dxa"/>
            <w:vAlign w:val="center"/>
          </w:tcPr>
          <w:p w14:paraId="577314A5"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36</w:t>
            </w:r>
          </w:p>
        </w:tc>
        <w:tc>
          <w:tcPr>
            <w:tcW w:w="1559" w:type="dxa"/>
            <w:vAlign w:val="center"/>
          </w:tcPr>
          <w:p w14:paraId="74EBEA36"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36</w:t>
            </w:r>
          </w:p>
        </w:tc>
        <w:tc>
          <w:tcPr>
            <w:tcW w:w="2515" w:type="dxa"/>
            <w:vAlign w:val="center"/>
          </w:tcPr>
          <w:p w14:paraId="1F316203" w14:textId="77777777" w:rsidR="00A97570" w:rsidRPr="007C4884" w:rsidRDefault="00A97570" w:rsidP="007C4884">
            <w:pPr>
              <w:suppressAutoHyphens/>
              <w:jc w:val="center"/>
              <w:textAlignment w:val="baseline"/>
              <w:rPr>
                <w:rFonts w:ascii="Times New Roman" w:eastAsia="Times New Roman" w:hAnsi="Times New Roman" w:cs="Times New Roman"/>
                <w:color w:val="000000"/>
                <w:sz w:val="28"/>
                <w:szCs w:val="28"/>
                <w:lang w:eastAsia="zh-CN"/>
              </w:rPr>
            </w:pPr>
            <w:r w:rsidRPr="007C4884">
              <w:rPr>
                <w:rFonts w:ascii="Times New Roman" w:eastAsia="Times New Roman" w:hAnsi="Times New Roman" w:cs="Times New Roman"/>
                <w:color w:val="000000"/>
                <w:sz w:val="28"/>
                <w:szCs w:val="28"/>
                <w:lang w:eastAsia="zh-CN"/>
              </w:rPr>
              <w:t>100</w:t>
            </w:r>
          </w:p>
        </w:tc>
      </w:tr>
      <w:tr w:rsidR="00A97570" w:rsidRPr="007C4884" w14:paraId="180C2A70" w14:textId="77777777" w:rsidTr="007C4884">
        <w:tc>
          <w:tcPr>
            <w:tcW w:w="936" w:type="dxa"/>
          </w:tcPr>
          <w:p w14:paraId="743FE5C0" w14:textId="3B77BF98"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2</w:t>
            </w:r>
            <w:r w:rsidR="007C4884">
              <w:rPr>
                <w:rFonts w:ascii="Times New Roman" w:eastAsia="Times New Roman" w:hAnsi="Times New Roman" w:cs="Times New Roman"/>
                <w:b/>
                <w:bCs/>
                <w:color w:val="000000"/>
                <w:sz w:val="28"/>
                <w:szCs w:val="28"/>
                <w:lang w:eastAsia="zh-CN"/>
              </w:rPr>
              <w:t>.</w:t>
            </w:r>
          </w:p>
        </w:tc>
        <w:tc>
          <w:tcPr>
            <w:tcW w:w="4936" w:type="dxa"/>
          </w:tcPr>
          <w:p w14:paraId="525DE425" w14:textId="77777777" w:rsidR="00A97570" w:rsidRPr="007C4884" w:rsidRDefault="00A97570" w:rsidP="007C4884">
            <w:pPr>
              <w:suppressAutoHyphens/>
              <w:jc w:val="both"/>
              <w:textAlignment w:val="baseline"/>
              <w:rPr>
                <w:rFonts w:ascii="Times New Roman" w:eastAsia="Times New Roman" w:hAnsi="Times New Roman" w:cs="Times New Roman"/>
                <w:color w:val="000000"/>
                <w:sz w:val="28"/>
                <w:szCs w:val="28"/>
                <w:lang w:eastAsia="zh-CN"/>
              </w:rPr>
            </w:pPr>
            <w:r w:rsidRPr="007C4884">
              <w:rPr>
                <w:rFonts w:ascii="Times New Roman" w:hAnsi="Times New Roman"/>
                <w:bCs/>
                <w:sz w:val="28"/>
                <w:szCs w:val="28"/>
              </w:rPr>
              <w:t xml:space="preserve">Кількість профільних ліжок </w:t>
            </w:r>
          </w:p>
        </w:tc>
        <w:tc>
          <w:tcPr>
            <w:tcW w:w="1373" w:type="dxa"/>
            <w:vAlign w:val="center"/>
          </w:tcPr>
          <w:p w14:paraId="45EFC3E5"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bCs/>
                <w:sz w:val="28"/>
                <w:szCs w:val="28"/>
              </w:rPr>
              <w:t>ліжка</w:t>
            </w:r>
          </w:p>
        </w:tc>
        <w:tc>
          <w:tcPr>
            <w:tcW w:w="1681" w:type="dxa"/>
            <w:vAlign w:val="center"/>
          </w:tcPr>
          <w:p w14:paraId="1A3B0BA0"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p>
        </w:tc>
        <w:tc>
          <w:tcPr>
            <w:tcW w:w="2126" w:type="dxa"/>
            <w:vAlign w:val="center"/>
          </w:tcPr>
          <w:p w14:paraId="6639AE06"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85</w:t>
            </w:r>
          </w:p>
        </w:tc>
        <w:tc>
          <w:tcPr>
            <w:tcW w:w="1559" w:type="dxa"/>
            <w:vAlign w:val="center"/>
          </w:tcPr>
          <w:p w14:paraId="4DD5FF29"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85</w:t>
            </w:r>
          </w:p>
        </w:tc>
        <w:tc>
          <w:tcPr>
            <w:tcW w:w="2515" w:type="dxa"/>
            <w:vAlign w:val="center"/>
          </w:tcPr>
          <w:p w14:paraId="1DBDDE77" w14:textId="77777777" w:rsidR="00A97570" w:rsidRPr="007C4884" w:rsidRDefault="00A97570" w:rsidP="007C4884">
            <w:pPr>
              <w:suppressAutoHyphens/>
              <w:jc w:val="center"/>
              <w:textAlignment w:val="baseline"/>
              <w:rPr>
                <w:rFonts w:ascii="Times New Roman" w:eastAsia="Times New Roman" w:hAnsi="Times New Roman" w:cs="Times New Roman"/>
                <w:color w:val="000000"/>
                <w:sz w:val="28"/>
                <w:szCs w:val="28"/>
                <w:lang w:eastAsia="zh-CN"/>
              </w:rPr>
            </w:pPr>
            <w:r w:rsidRPr="007C4884">
              <w:rPr>
                <w:rFonts w:ascii="Times New Roman" w:eastAsia="Times New Roman" w:hAnsi="Times New Roman" w:cs="Times New Roman"/>
                <w:color w:val="000000"/>
                <w:sz w:val="28"/>
                <w:szCs w:val="28"/>
                <w:lang w:eastAsia="zh-CN"/>
              </w:rPr>
              <w:t>100</w:t>
            </w:r>
          </w:p>
        </w:tc>
      </w:tr>
      <w:tr w:rsidR="00A97570" w:rsidRPr="007C4884" w14:paraId="026313F6" w14:textId="77777777" w:rsidTr="007C4884">
        <w:tc>
          <w:tcPr>
            <w:tcW w:w="936" w:type="dxa"/>
          </w:tcPr>
          <w:p w14:paraId="25C4CECD"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p>
        </w:tc>
        <w:tc>
          <w:tcPr>
            <w:tcW w:w="4936" w:type="dxa"/>
          </w:tcPr>
          <w:p w14:paraId="0A3E4639" w14:textId="29832797" w:rsidR="00A97570" w:rsidRPr="007C4884" w:rsidRDefault="00A97570" w:rsidP="007C4884">
            <w:pPr>
              <w:suppressAutoHyphens/>
              <w:jc w:val="both"/>
              <w:textAlignment w:val="baseline"/>
              <w:rPr>
                <w:rFonts w:ascii="Times New Roman" w:eastAsia="Times New Roman" w:hAnsi="Times New Roman" w:cs="Times New Roman"/>
                <w:color w:val="000000"/>
                <w:sz w:val="28"/>
                <w:szCs w:val="28"/>
                <w:lang w:eastAsia="zh-CN"/>
              </w:rPr>
            </w:pPr>
            <w:r w:rsidRPr="007C4884">
              <w:rPr>
                <w:rFonts w:ascii="Times New Roman" w:hAnsi="Times New Roman"/>
                <w:sz w:val="28"/>
                <w:szCs w:val="28"/>
              </w:rPr>
              <w:t xml:space="preserve">Кількість ліжко–днів стаціонарного перебування хворих </w:t>
            </w:r>
          </w:p>
        </w:tc>
        <w:tc>
          <w:tcPr>
            <w:tcW w:w="1373" w:type="dxa"/>
            <w:vAlign w:val="center"/>
          </w:tcPr>
          <w:p w14:paraId="1218B195"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Тис. одиниць</w:t>
            </w:r>
          </w:p>
        </w:tc>
        <w:tc>
          <w:tcPr>
            <w:tcW w:w="1681" w:type="dxa"/>
            <w:vAlign w:val="center"/>
          </w:tcPr>
          <w:p w14:paraId="58614F6F"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p>
        </w:tc>
        <w:tc>
          <w:tcPr>
            <w:tcW w:w="2126" w:type="dxa"/>
            <w:vAlign w:val="center"/>
          </w:tcPr>
          <w:p w14:paraId="283138E8"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27,3</w:t>
            </w:r>
          </w:p>
        </w:tc>
        <w:tc>
          <w:tcPr>
            <w:tcW w:w="1559" w:type="dxa"/>
            <w:vAlign w:val="center"/>
          </w:tcPr>
          <w:p w14:paraId="0360DF1F"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27,3</w:t>
            </w:r>
          </w:p>
        </w:tc>
        <w:tc>
          <w:tcPr>
            <w:tcW w:w="2515" w:type="dxa"/>
            <w:vAlign w:val="center"/>
          </w:tcPr>
          <w:p w14:paraId="105AB1C9" w14:textId="77777777" w:rsidR="00A97570" w:rsidRPr="007C4884" w:rsidRDefault="00A97570" w:rsidP="007C4884">
            <w:pPr>
              <w:suppressAutoHyphens/>
              <w:jc w:val="center"/>
              <w:textAlignment w:val="baseline"/>
              <w:rPr>
                <w:rFonts w:ascii="Times New Roman" w:eastAsia="Times New Roman" w:hAnsi="Times New Roman" w:cs="Times New Roman"/>
                <w:color w:val="000000"/>
                <w:sz w:val="28"/>
                <w:szCs w:val="28"/>
                <w:lang w:eastAsia="zh-CN"/>
              </w:rPr>
            </w:pPr>
            <w:r w:rsidRPr="007C4884">
              <w:rPr>
                <w:rFonts w:ascii="Times New Roman" w:eastAsia="Times New Roman" w:hAnsi="Times New Roman" w:cs="Times New Roman"/>
                <w:color w:val="000000"/>
                <w:sz w:val="28"/>
                <w:szCs w:val="28"/>
                <w:lang w:eastAsia="zh-CN"/>
              </w:rPr>
              <w:t>100</w:t>
            </w:r>
          </w:p>
        </w:tc>
      </w:tr>
      <w:tr w:rsidR="00A97570" w:rsidRPr="007C4884" w14:paraId="7B996BC3" w14:textId="77777777" w:rsidTr="007C4884">
        <w:tc>
          <w:tcPr>
            <w:tcW w:w="936" w:type="dxa"/>
          </w:tcPr>
          <w:p w14:paraId="2E0170BA"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p>
        </w:tc>
        <w:tc>
          <w:tcPr>
            <w:tcW w:w="4936" w:type="dxa"/>
          </w:tcPr>
          <w:p w14:paraId="084E576F" w14:textId="77777777" w:rsidR="00A97570" w:rsidRPr="007C4884" w:rsidRDefault="00A97570" w:rsidP="007C4884">
            <w:pPr>
              <w:suppressAutoHyphens/>
              <w:jc w:val="both"/>
              <w:textAlignment w:val="baseline"/>
              <w:rPr>
                <w:rFonts w:ascii="Times New Roman" w:eastAsia="Times New Roman" w:hAnsi="Times New Roman" w:cs="Times New Roman"/>
                <w:color w:val="000000"/>
                <w:sz w:val="28"/>
                <w:szCs w:val="28"/>
                <w:lang w:eastAsia="zh-CN"/>
              </w:rPr>
            </w:pPr>
            <w:r w:rsidRPr="007C4884">
              <w:rPr>
                <w:rFonts w:ascii="Times New Roman" w:hAnsi="Times New Roman"/>
                <w:sz w:val="28"/>
                <w:szCs w:val="28"/>
              </w:rPr>
              <w:t>Кількість лікарських відвідувань</w:t>
            </w:r>
          </w:p>
        </w:tc>
        <w:tc>
          <w:tcPr>
            <w:tcW w:w="1373" w:type="dxa"/>
            <w:vAlign w:val="center"/>
          </w:tcPr>
          <w:p w14:paraId="407CE8DC"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Тис. одиниць</w:t>
            </w:r>
          </w:p>
        </w:tc>
        <w:tc>
          <w:tcPr>
            <w:tcW w:w="1681" w:type="dxa"/>
            <w:vAlign w:val="center"/>
          </w:tcPr>
          <w:p w14:paraId="12FE07DB"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p>
        </w:tc>
        <w:tc>
          <w:tcPr>
            <w:tcW w:w="2126" w:type="dxa"/>
            <w:vAlign w:val="center"/>
          </w:tcPr>
          <w:p w14:paraId="36801E6C"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83,0</w:t>
            </w:r>
          </w:p>
        </w:tc>
        <w:tc>
          <w:tcPr>
            <w:tcW w:w="1559" w:type="dxa"/>
            <w:vAlign w:val="center"/>
          </w:tcPr>
          <w:p w14:paraId="6C1BE21C"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83,0</w:t>
            </w:r>
          </w:p>
        </w:tc>
        <w:tc>
          <w:tcPr>
            <w:tcW w:w="2515" w:type="dxa"/>
            <w:vAlign w:val="center"/>
          </w:tcPr>
          <w:p w14:paraId="0FDBBAC9" w14:textId="77777777" w:rsidR="00A97570" w:rsidRPr="007C4884" w:rsidRDefault="00A97570" w:rsidP="007C4884">
            <w:pPr>
              <w:suppressAutoHyphens/>
              <w:jc w:val="center"/>
              <w:textAlignment w:val="baseline"/>
              <w:rPr>
                <w:rFonts w:ascii="Times New Roman" w:eastAsia="Times New Roman" w:hAnsi="Times New Roman" w:cs="Times New Roman"/>
                <w:color w:val="000000"/>
                <w:sz w:val="28"/>
                <w:szCs w:val="28"/>
                <w:lang w:eastAsia="zh-CN"/>
              </w:rPr>
            </w:pPr>
            <w:r w:rsidRPr="007C4884">
              <w:rPr>
                <w:rFonts w:ascii="Times New Roman" w:eastAsia="Times New Roman" w:hAnsi="Times New Roman" w:cs="Times New Roman"/>
                <w:color w:val="000000"/>
                <w:sz w:val="28"/>
                <w:szCs w:val="28"/>
                <w:lang w:eastAsia="zh-CN"/>
              </w:rPr>
              <w:t>100</w:t>
            </w:r>
          </w:p>
        </w:tc>
      </w:tr>
      <w:tr w:rsidR="00A97570" w:rsidRPr="007C4884" w14:paraId="007250C7" w14:textId="77777777" w:rsidTr="007C4884">
        <w:tc>
          <w:tcPr>
            <w:tcW w:w="936" w:type="dxa"/>
          </w:tcPr>
          <w:p w14:paraId="47C80144" w14:textId="7BFDEEB3"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3</w:t>
            </w:r>
            <w:r w:rsidR="007C4884">
              <w:rPr>
                <w:rFonts w:ascii="Times New Roman" w:eastAsia="Times New Roman" w:hAnsi="Times New Roman" w:cs="Times New Roman"/>
                <w:b/>
                <w:bCs/>
                <w:color w:val="000000"/>
                <w:sz w:val="28"/>
                <w:szCs w:val="28"/>
                <w:lang w:eastAsia="zh-CN"/>
              </w:rPr>
              <w:t>.</w:t>
            </w:r>
          </w:p>
        </w:tc>
        <w:tc>
          <w:tcPr>
            <w:tcW w:w="4936" w:type="dxa"/>
          </w:tcPr>
          <w:p w14:paraId="5EE5570E" w14:textId="77777777" w:rsidR="00A97570" w:rsidRPr="007C4884" w:rsidRDefault="00A97570" w:rsidP="007C4884">
            <w:pPr>
              <w:suppressAutoHyphens/>
              <w:jc w:val="both"/>
              <w:textAlignment w:val="baseline"/>
              <w:rPr>
                <w:rFonts w:ascii="Times New Roman" w:eastAsia="Times New Roman" w:hAnsi="Times New Roman" w:cs="Times New Roman"/>
                <w:color w:val="000000"/>
                <w:sz w:val="28"/>
                <w:szCs w:val="28"/>
                <w:lang w:eastAsia="zh-CN"/>
              </w:rPr>
            </w:pPr>
            <w:r w:rsidRPr="007C4884">
              <w:rPr>
                <w:rFonts w:ascii="Times New Roman" w:hAnsi="Times New Roman"/>
                <w:sz w:val="28"/>
                <w:szCs w:val="28"/>
              </w:rPr>
              <w:t xml:space="preserve">Середня кількість відвідувань на одного  лікаря </w:t>
            </w:r>
          </w:p>
        </w:tc>
        <w:tc>
          <w:tcPr>
            <w:tcW w:w="1373" w:type="dxa"/>
            <w:vAlign w:val="center"/>
          </w:tcPr>
          <w:p w14:paraId="1F49AD9F" w14:textId="77777777" w:rsidR="00A97570" w:rsidRPr="007C4884" w:rsidRDefault="00A97570" w:rsidP="007C4884">
            <w:pPr>
              <w:jc w:val="center"/>
              <w:rPr>
                <w:rFonts w:ascii="Times New Roman" w:hAnsi="Times New Roman"/>
                <w:sz w:val="28"/>
                <w:szCs w:val="28"/>
              </w:rPr>
            </w:pPr>
          </w:p>
          <w:p w14:paraId="68967810"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Тис. одиниць</w:t>
            </w:r>
          </w:p>
        </w:tc>
        <w:tc>
          <w:tcPr>
            <w:tcW w:w="1681" w:type="dxa"/>
            <w:vAlign w:val="center"/>
          </w:tcPr>
          <w:p w14:paraId="6F88ECB4"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p>
        </w:tc>
        <w:tc>
          <w:tcPr>
            <w:tcW w:w="2126" w:type="dxa"/>
            <w:vAlign w:val="center"/>
          </w:tcPr>
          <w:p w14:paraId="235F6559"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2,3</w:t>
            </w:r>
          </w:p>
        </w:tc>
        <w:tc>
          <w:tcPr>
            <w:tcW w:w="1559" w:type="dxa"/>
            <w:vAlign w:val="center"/>
          </w:tcPr>
          <w:p w14:paraId="63063F7C"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2,3</w:t>
            </w:r>
          </w:p>
        </w:tc>
        <w:tc>
          <w:tcPr>
            <w:tcW w:w="2515" w:type="dxa"/>
            <w:vAlign w:val="center"/>
          </w:tcPr>
          <w:p w14:paraId="00DEDA88" w14:textId="77777777" w:rsidR="00A97570" w:rsidRPr="007C4884" w:rsidRDefault="00A97570" w:rsidP="007C4884">
            <w:pPr>
              <w:suppressAutoHyphens/>
              <w:jc w:val="center"/>
              <w:textAlignment w:val="baseline"/>
              <w:rPr>
                <w:rFonts w:ascii="Times New Roman" w:eastAsia="Times New Roman" w:hAnsi="Times New Roman" w:cs="Times New Roman"/>
                <w:color w:val="000000"/>
                <w:sz w:val="28"/>
                <w:szCs w:val="28"/>
                <w:lang w:eastAsia="zh-CN"/>
              </w:rPr>
            </w:pPr>
            <w:r w:rsidRPr="007C4884">
              <w:rPr>
                <w:rFonts w:ascii="Times New Roman" w:eastAsia="Times New Roman" w:hAnsi="Times New Roman" w:cs="Times New Roman"/>
                <w:color w:val="000000"/>
                <w:sz w:val="28"/>
                <w:szCs w:val="28"/>
                <w:lang w:eastAsia="zh-CN"/>
              </w:rPr>
              <w:t>100</w:t>
            </w:r>
          </w:p>
        </w:tc>
      </w:tr>
      <w:tr w:rsidR="00A97570" w:rsidRPr="007C4884" w14:paraId="0E610879" w14:textId="77777777" w:rsidTr="007C4884">
        <w:tc>
          <w:tcPr>
            <w:tcW w:w="936" w:type="dxa"/>
          </w:tcPr>
          <w:p w14:paraId="3C91A3B3"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p>
        </w:tc>
        <w:tc>
          <w:tcPr>
            <w:tcW w:w="4936" w:type="dxa"/>
          </w:tcPr>
          <w:p w14:paraId="3A41E6B2" w14:textId="5CCC3A3E" w:rsidR="00A97570" w:rsidRPr="007C4884" w:rsidRDefault="00A97570" w:rsidP="007C4884">
            <w:pPr>
              <w:suppressAutoHyphens/>
              <w:jc w:val="both"/>
              <w:textAlignment w:val="baseline"/>
              <w:rPr>
                <w:rFonts w:ascii="Times New Roman" w:eastAsia="Times New Roman" w:hAnsi="Times New Roman" w:cs="Times New Roman"/>
                <w:color w:val="000000"/>
                <w:sz w:val="28"/>
                <w:szCs w:val="28"/>
                <w:lang w:eastAsia="zh-CN"/>
              </w:rPr>
            </w:pPr>
            <w:r w:rsidRPr="007C4884">
              <w:rPr>
                <w:rFonts w:ascii="Times New Roman" w:hAnsi="Times New Roman"/>
                <w:sz w:val="28"/>
                <w:szCs w:val="28"/>
              </w:rPr>
              <w:t xml:space="preserve">Середня кількість перебування хворих у стаціонарі на один  ліжко–день </w:t>
            </w:r>
          </w:p>
        </w:tc>
        <w:tc>
          <w:tcPr>
            <w:tcW w:w="1373" w:type="dxa"/>
            <w:vAlign w:val="center"/>
          </w:tcPr>
          <w:p w14:paraId="0D3C1076"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осіб</w:t>
            </w:r>
          </w:p>
        </w:tc>
        <w:tc>
          <w:tcPr>
            <w:tcW w:w="1681" w:type="dxa"/>
            <w:vAlign w:val="center"/>
          </w:tcPr>
          <w:p w14:paraId="54503185"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p>
        </w:tc>
        <w:tc>
          <w:tcPr>
            <w:tcW w:w="2126" w:type="dxa"/>
            <w:vAlign w:val="center"/>
          </w:tcPr>
          <w:p w14:paraId="48987F2C"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321</w:t>
            </w:r>
          </w:p>
        </w:tc>
        <w:tc>
          <w:tcPr>
            <w:tcW w:w="1559" w:type="dxa"/>
            <w:vAlign w:val="center"/>
          </w:tcPr>
          <w:p w14:paraId="28258F7C"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321</w:t>
            </w:r>
          </w:p>
        </w:tc>
        <w:tc>
          <w:tcPr>
            <w:tcW w:w="2515" w:type="dxa"/>
            <w:vAlign w:val="center"/>
          </w:tcPr>
          <w:p w14:paraId="0E633125" w14:textId="77777777" w:rsidR="00A97570" w:rsidRPr="007C4884" w:rsidRDefault="00A97570" w:rsidP="007C4884">
            <w:pPr>
              <w:suppressAutoHyphens/>
              <w:jc w:val="center"/>
              <w:textAlignment w:val="baseline"/>
              <w:rPr>
                <w:rFonts w:ascii="Times New Roman" w:eastAsia="Times New Roman" w:hAnsi="Times New Roman" w:cs="Times New Roman"/>
                <w:color w:val="000000"/>
                <w:sz w:val="28"/>
                <w:szCs w:val="28"/>
                <w:lang w:eastAsia="zh-CN"/>
              </w:rPr>
            </w:pPr>
            <w:r w:rsidRPr="007C4884">
              <w:rPr>
                <w:rFonts w:ascii="Times New Roman" w:eastAsia="Times New Roman" w:hAnsi="Times New Roman" w:cs="Times New Roman"/>
                <w:color w:val="000000"/>
                <w:sz w:val="28"/>
                <w:szCs w:val="28"/>
                <w:lang w:eastAsia="zh-CN"/>
              </w:rPr>
              <w:t>100</w:t>
            </w:r>
          </w:p>
        </w:tc>
      </w:tr>
      <w:tr w:rsidR="00A97570" w:rsidRPr="007C4884" w14:paraId="20460636" w14:textId="77777777" w:rsidTr="007C4884">
        <w:tc>
          <w:tcPr>
            <w:tcW w:w="936" w:type="dxa"/>
          </w:tcPr>
          <w:p w14:paraId="3B8ECDFE" w14:textId="57BB49FA"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4</w:t>
            </w:r>
            <w:r w:rsidR="007C4884">
              <w:rPr>
                <w:rFonts w:ascii="Times New Roman" w:eastAsia="Times New Roman" w:hAnsi="Times New Roman" w:cs="Times New Roman"/>
                <w:b/>
                <w:bCs/>
                <w:color w:val="000000"/>
                <w:sz w:val="28"/>
                <w:szCs w:val="28"/>
                <w:lang w:eastAsia="zh-CN"/>
              </w:rPr>
              <w:t>.</w:t>
            </w:r>
          </w:p>
        </w:tc>
        <w:tc>
          <w:tcPr>
            <w:tcW w:w="4936" w:type="dxa"/>
          </w:tcPr>
          <w:p w14:paraId="7081606A" w14:textId="20516A15" w:rsidR="00A97570" w:rsidRPr="007C4884" w:rsidRDefault="00A97570" w:rsidP="007C4884">
            <w:pPr>
              <w:suppressAutoHyphens/>
              <w:jc w:val="both"/>
              <w:textAlignment w:val="baseline"/>
              <w:rPr>
                <w:rFonts w:ascii="Times New Roman" w:eastAsia="Times New Roman" w:hAnsi="Times New Roman" w:cs="Times New Roman"/>
                <w:color w:val="000000"/>
                <w:sz w:val="28"/>
                <w:szCs w:val="28"/>
                <w:lang w:eastAsia="zh-CN"/>
              </w:rPr>
            </w:pPr>
            <w:r w:rsidRPr="007C4884">
              <w:rPr>
                <w:rFonts w:ascii="Times New Roman" w:hAnsi="Times New Roman"/>
                <w:sz w:val="28"/>
                <w:szCs w:val="28"/>
              </w:rPr>
              <w:t>Завантаженість  ліжко–дня  стаціонарними хворими</w:t>
            </w:r>
          </w:p>
        </w:tc>
        <w:tc>
          <w:tcPr>
            <w:tcW w:w="1373" w:type="dxa"/>
            <w:vAlign w:val="center"/>
          </w:tcPr>
          <w:p w14:paraId="2E5CA5DD"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w:t>
            </w:r>
          </w:p>
        </w:tc>
        <w:tc>
          <w:tcPr>
            <w:tcW w:w="1681" w:type="dxa"/>
            <w:vAlign w:val="center"/>
          </w:tcPr>
          <w:p w14:paraId="3353E3BB"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p>
        </w:tc>
        <w:tc>
          <w:tcPr>
            <w:tcW w:w="2126" w:type="dxa"/>
            <w:vAlign w:val="center"/>
          </w:tcPr>
          <w:p w14:paraId="1CDB3AA1"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87,9</w:t>
            </w:r>
          </w:p>
        </w:tc>
        <w:tc>
          <w:tcPr>
            <w:tcW w:w="1559" w:type="dxa"/>
            <w:vAlign w:val="center"/>
          </w:tcPr>
          <w:p w14:paraId="5C38C140"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87,9</w:t>
            </w:r>
          </w:p>
        </w:tc>
        <w:tc>
          <w:tcPr>
            <w:tcW w:w="2515" w:type="dxa"/>
            <w:vAlign w:val="center"/>
          </w:tcPr>
          <w:p w14:paraId="54E64085" w14:textId="77777777" w:rsidR="00A97570" w:rsidRPr="007C4884" w:rsidRDefault="00A97570" w:rsidP="007C4884">
            <w:pPr>
              <w:suppressAutoHyphens/>
              <w:jc w:val="center"/>
              <w:textAlignment w:val="baseline"/>
              <w:rPr>
                <w:rFonts w:ascii="Times New Roman" w:eastAsia="Times New Roman" w:hAnsi="Times New Roman" w:cs="Times New Roman"/>
                <w:color w:val="000000"/>
                <w:sz w:val="28"/>
                <w:szCs w:val="28"/>
                <w:lang w:eastAsia="zh-CN"/>
              </w:rPr>
            </w:pPr>
            <w:r w:rsidRPr="007C4884">
              <w:rPr>
                <w:rFonts w:ascii="Times New Roman" w:eastAsia="Times New Roman" w:hAnsi="Times New Roman" w:cs="Times New Roman"/>
                <w:color w:val="000000"/>
                <w:sz w:val="28"/>
                <w:szCs w:val="28"/>
                <w:lang w:eastAsia="zh-CN"/>
              </w:rPr>
              <w:t>100</w:t>
            </w:r>
          </w:p>
        </w:tc>
      </w:tr>
    </w:tbl>
    <w:p w14:paraId="3968FB91" w14:textId="77777777" w:rsidR="00A97570" w:rsidRPr="007C4884" w:rsidRDefault="00A97570" w:rsidP="0010024E">
      <w:pPr>
        <w:pStyle w:val="TableParagraph"/>
        <w:ind w:firstLine="567"/>
        <w:rPr>
          <w:w w:val="88"/>
        </w:rPr>
      </w:pPr>
    </w:p>
    <w:p w14:paraId="0B87BB20" w14:textId="77777777" w:rsidR="00A97570" w:rsidRPr="007C4884" w:rsidRDefault="00A97570" w:rsidP="0010024E">
      <w:pPr>
        <w:pStyle w:val="TableParagraph"/>
        <w:ind w:firstLine="567"/>
        <w:rPr>
          <w:w w:val="88"/>
        </w:rPr>
      </w:pPr>
    </w:p>
    <w:p w14:paraId="71227F1B" w14:textId="297C6A4E" w:rsidR="0010024E" w:rsidRPr="007C4884" w:rsidRDefault="0010024E">
      <w:pPr>
        <w:rPr>
          <w:lang w:val="uk-UA"/>
        </w:rPr>
      </w:pPr>
      <w:r w:rsidRPr="007C4884">
        <w:rPr>
          <w:lang w:val="uk-UA"/>
        </w:rPr>
        <w:br w:type="page"/>
      </w:r>
    </w:p>
    <w:p w14:paraId="53732FC2" w14:textId="279295A9" w:rsidR="00A97570" w:rsidRPr="007C4884" w:rsidRDefault="00A97570" w:rsidP="0010024E">
      <w:pPr>
        <w:shd w:val="clear" w:color="auto" w:fill="FFFFFF"/>
        <w:suppressAutoHyphens/>
        <w:spacing w:after="0" w:line="240" w:lineRule="auto"/>
        <w:ind w:firstLine="567"/>
        <w:jc w:val="both"/>
        <w:textAlignment w:val="baseline"/>
        <w:rPr>
          <w:rFonts w:ascii="Times New Roman" w:eastAsia="Times New Roman" w:hAnsi="Times New Roman" w:cs="Times New Roman"/>
          <w:b/>
          <w:color w:val="000000"/>
          <w:sz w:val="28"/>
          <w:szCs w:val="28"/>
          <w:lang w:val="uk-UA" w:eastAsia="zh-CN"/>
        </w:rPr>
      </w:pPr>
      <w:r w:rsidRPr="007C4884">
        <w:rPr>
          <w:rFonts w:ascii="Times New Roman" w:eastAsia="Times New Roman" w:hAnsi="Times New Roman" w:cs="Times New Roman"/>
          <w:b/>
          <w:color w:val="000000"/>
          <w:sz w:val="28"/>
          <w:szCs w:val="28"/>
          <w:lang w:val="uk-UA" w:eastAsia="zh-CN"/>
        </w:rPr>
        <w:lastRenderedPageBreak/>
        <w:t>3.</w:t>
      </w:r>
      <w:r w:rsidRPr="007C4884">
        <w:rPr>
          <w:rFonts w:ascii="Times New Roman" w:eastAsia="Times New Roman" w:hAnsi="Times New Roman" w:cs="Times New Roman"/>
          <w:color w:val="000000"/>
          <w:sz w:val="28"/>
          <w:szCs w:val="28"/>
          <w:lang w:val="uk-UA" w:eastAsia="zh-CN"/>
        </w:rPr>
        <w:t xml:space="preserve"> </w:t>
      </w:r>
      <w:r w:rsidRPr="007C4884">
        <w:rPr>
          <w:rFonts w:ascii="Times New Roman" w:eastAsia="Times New Roman" w:hAnsi="Times New Roman" w:cs="Times New Roman"/>
          <w:b/>
          <w:color w:val="000000"/>
          <w:sz w:val="28"/>
          <w:szCs w:val="28"/>
          <w:lang w:val="uk-UA" w:eastAsia="zh-CN"/>
        </w:rPr>
        <w:t>Аналітичний описовий звіт:</w:t>
      </w:r>
    </w:p>
    <w:p w14:paraId="79B74BF2" w14:textId="77777777" w:rsidR="0010024E" w:rsidRPr="007C4884" w:rsidRDefault="0010024E" w:rsidP="0010024E">
      <w:pPr>
        <w:shd w:val="clear" w:color="auto" w:fill="FFFFFF"/>
        <w:suppressAutoHyphens/>
        <w:spacing w:after="0" w:line="240" w:lineRule="auto"/>
        <w:ind w:firstLine="567"/>
        <w:jc w:val="both"/>
        <w:textAlignment w:val="baseline"/>
        <w:rPr>
          <w:rFonts w:ascii="Times New Roman" w:eastAsia="Times New Roman" w:hAnsi="Times New Roman" w:cs="Times New Roman"/>
          <w:b/>
          <w:color w:val="000000"/>
          <w:sz w:val="28"/>
          <w:szCs w:val="28"/>
          <w:lang w:val="uk-UA" w:eastAsia="zh-CN"/>
        </w:rPr>
      </w:pPr>
    </w:p>
    <w:p w14:paraId="04FC168C" w14:textId="77777777" w:rsidR="00A97570" w:rsidRPr="007C4884" w:rsidRDefault="00A97570" w:rsidP="0010024E">
      <w:pPr>
        <w:shd w:val="clear" w:color="auto" w:fill="FFFFFF"/>
        <w:suppressAutoHyphens/>
        <w:spacing w:after="0" w:line="240" w:lineRule="auto"/>
        <w:ind w:firstLine="567"/>
        <w:jc w:val="both"/>
        <w:textAlignment w:val="baseline"/>
        <w:rPr>
          <w:rFonts w:ascii="Times New Roman" w:eastAsia="Times New Roman" w:hAnsi="Times New Roman" w:cs="Times New Roman"/>
          <w:bCs/>
          <w:color w:val="000000"/>
          <w:sz w:val="28"/>
          <w:szCs w:val="28"/>
          <w:lang w:val="uk-UA" w:eastAsia="zh-CN"/>
        </w:rPr>
      </w:pPr>
      <w:r w:rsidRPr="007C4884">
        <w:rPr>
          <w:rFonts w:ascii="Times New Roman" w:eastAsia="Times New Roman" w:hAnsi="Times New Roman" w:cs="Times New Roman"/>
          <w:bCs/>
          <w:color w:val="000000"/>
          <w:sz w:val="28"/>
          <w:szCs w:val="28"/>
          <w:lang w:val="uk-UA" w:eastAsia="zh-CN"/>
        </w:rPr>
        <w:t>У 2025 році всього із місцевого бюджету було профінансовано в сумі 19753,5 тис. грн. з них було використано на такі заходи як:</w:t>
      </w:r>
    </w:p>
    <w:p w14:paraId="55F9B001" w14:textId="77777777" w:rsidR="00A97570" w:rsidRPr="007C4884" w:rsidRDefault="00A97570" w:rsidP="0010024E">
      <w:pPr>
        <w:pStyle w:val="a9"/>
        <w:numPr>
          <w:ilvl w:val="0"/>
          <w:numId w:val="4"/>
        </w:numPr>
        <w:shd w:val="clear" w:color="auto" w:fill="FFFFFF"/>
        <w:suppressAutoHyphens/>
        <w:spacing w:after="0" w:line="240" w:lineRule="auto"/>
        <w:ind w:left="0" w:firstLine="567"/>
        <w:jc w:val="both"/>
        <w:textAlignment w:val="baseline"/>
        <w:rPr>
          <w:rFonts w:ascii="Times New Roman" w:eastAsia="Times New Roman" w:hAnsi="Times New Roman" w:cs="Times New Roman"/>
          <w:bCs/>
          <w:color w:val="000000"/>
          <w:sz w:val="28"/>
          <w:szCs w:val="28"/>
          <w:lang w:val="uk-UA" w:eastAsia="zh-CN"/>
        </w:rPr>
      </w:pPr>
      <w:r w:rsidRPr="007C4884">
        <w:rPr>
          <w:rFonts w:ascii="Times New Roman" w:eastAsia="Times New Roman" w:hAnsi="Times New Roman" w:cs="Times New Roman"/>
          <w:bCs/>
          <w:color w:val="000000"/>
          <w:sz w:val="28"/>
          <w:szCs w:val="28"/>
          <w:lang w:val="uk-UA" w:eastAsia="zh-CN"/>
        </w:rPr>
        <w:t>для виплати  заробітної плати з нарахуванням медичному персоналу в сумі – 7503,0 тис. грн;</w:t>
      </w:r>
    </w:p>
    <w:p w14:paraId="66E20A93" w14:textId="3D844B03" w:rsidR="00A97570" w:rsidRPr="007C4884" w:rsidRDefault="00A97570" w:rsidP="0010024E">
      <w:pPr>
        <w:pStyle w:val="a9"/>
        <w:numPr>
          <w:ilvl w:val="0"/>
          <w:numId w:val="4"/>
        </w:numPr>
        <w:shd w:val="clear" w:color="auto" w:fill="FFFFFF"/>
        <w:suppressAutoHyphens/>
        <w:spacing w:after="0" w:line="240" w:lineRule="auto"/>
        <w:ind w:left="0" w:firstLine="567"/>
        <w:jc w:val="both"/>
        <w:textAlignment w:val="baseline"/>
        <w:rPr>
          <w:rFonts w:ascii="Times New Roman" w:eastAsia="Times New Roman" w:hAnsi="Times New Roman" w:cs="Times New Roman"/>
          <w:bCs/>
          <w:color w:val="000000"/>
          <w:sz w:val="28"/>
          <w:szCs w:val="28"/>
          <w:lang w:val="uk-UA" w:eastAsia="zh-CN"/>
        </w:rPr>
      </w:pPr>
      <w:r w:rsidRPr="007C4884">
        <w:rPr>
          <w:rFonts w:ascii="Times New Roman" w:eastAsia="Times New Roman" w:hAnsi="Times New Roman" w:cs="Times New Roman"/>
          <w:bCs/>
          <w:color w:val="000000"/>
          <w:sz w:val="28"/>
          <w:szCs w:val="28"/>
          <w:lang w:val="uk-UA" w:eastAsia="zh-CN"/>
        </w:rPr>
        <w:t>на придбання пального (бензин, диз.</w:t>
      </w:r>
      <w:r w:rsidR="003E44BC">
        <w:rPr>
          <w:rFonts w:ascii="Times New Roman" w:eastAsia="Times New Roman" w:hAnsi="Times New Roman" w:cs="Times New Roman"/>
          <w:bCs/>
          <w:color w:val="000000"/>
          <w:sz w:val="28"/>
          <w:szCs w:val="28"/>
          <w:lang w:val="uk-UA" w:eastAsia="zh-CN"/>
        </w:rPr>
        <w:t xml:space="preserve"> </w:t>
      </w:r>
      <w:r w:rsidRPr="007C4884">
        <w:rPr>
          <w:rFonts w:ascii="Times New Roman" w:eastAsia="Times New Roman" w:hAnsi="Times New Roman" w:cs="Times New Roman"/>
          <w:bCs/>
          <w:color w:val="000000"/>
          <w:sz w:val="28"/>
          <w:szCs w:val="28"/>
          <w:lang w:val="uk-UA" w:eastAsia="zh-CN"/>
        </w:rPr>
        <w:t>паливо), канцелярських  та господарських товарів, миючих засобів, запасних частин  – 790,1 тис. грн;</w:t>
      </w:r>
    </w:p>
    <w:p w14:paraId="08BC9F0B" w14:textId="55687CAF" w:rsidR="00A97570" w:rsidRPr="007C4884" w:rsidRDefault="00A97570" w:rsidP="0010024E">
      <w:pPr>
        <w:pStyle w:val="a9"/>
        <w:numPr>
          <w:ilvl w:val="0"/>
          <w:numId w:val="4"/>
        </w:numPr>
        <w:shd w:val="clear" w:color="auto" w:fill="FFFFFF"/>
        <w:suppressAutoHyphens/>
        <w:spacing w:after="0" w:line="240" w:lineRule="auto"/>
        <w:ind w:left="0" w:firstLine="567"/>
        <w:jc w:val="both"/>
        <w:textAlignment w:val="baseline"/>
        <w:rPr>
          <w:rFonts w:ascii="Times New Roman" w:eastAsia="Times New Roman" w:hAnsi="Times New Roman" w:cs="Times New Roman"/>
          <w:bCs/>
          <w:color w:val="000000"/>
          <w:sz w:val="28"/>
          <w:szCs w:val="28"/>
          <w:lang w:val="uk-UA" w:eastAsia="zh-CN"/>
        </w:rPr>
      </w:pPr>
      <w:r w:rsidRPr="007C4884">
        <w:rPr>
          <w:rFonts w:ascii="Times New Roman" w:eastAsia="Times New Roman" w:hAnsi="Times New Roman" w:cs="Times New Roman"/>
          <w:bCs/>
          <w:color w:val="000000"/>
          <w:sz w:val="28"/>
          <w:szCs w:val="28"/>
          <w:lang w:val="uk-UA" w:eastAsia="zh-CN"/>
        </w:rPr>
        <w:t>на придбання медикаментів а саме: кисень медичний, медикаменти, перев’язувальний матеріал (бинт, марля), диз. засоби, наркотичні препарати, компоненти крові, засоби індивідуального захисту (рукавички, маски, бахіли) тест набори для визначення гепатиту , тест на COVID -19, рентген плівка, ЕКГ папір, лабораторні реактиви – 2424,1 тис. грн;</w:t>
      </w:r>
    </w:p>
    <w:p w14:paraId="472E2337" w14:textId="77777777" w:rsidR="00A97570" w:rsidRPr="007C4884" w:rsidRDefault="00A97570" w:rsidP="0010024E">
      <w:pPr>
        <w:pStyle w:val="a9"/>
        <w:numPr>
          <w:ilvl w:val="0"/>
          <w:numId w:val="4"/>
        </w:numPr>
        <w:shd w:val="clear" w:color="auto" w:fill="FFFFFF"/>
        <w:suppressAutoHyphens/>
        <w:spacing w:after="0" w:line="240" w:lineRule="auto"/>
        <w:ind w:left="0" w:firstLine="567"/>
        <w:jc w:val="both"/>
        <w:textAlignment w:val="baseline"/>
        <w:rPr>
          <w:rFonts w:ascii="Times New Roman" w:eastAsia="Times New Roman" w:hAnsi="Times New Roman" w:cs="Times New Roman"/>
          <w:bCs/>
          <w:color w:val="000000"/>
          <w:sz w:val="28"/>
          <w:szCs w:val="28"/>
          <w:lang w:val="uk-UA" w:eastAsia="zh-CN"/>
        </w:rPr>
      </w:pPr>
      <w:r w:rsidRPr="007C4884">
        <w:rPr>
          <w:rFonts w:ascii="Times New Roman" w:eastAsia="Times New Roman" w:hAnsi="Times New Roman" w:cs="Times New Roman"/>
          <w:bCs/>
          <w:color w:val="000000"/>
          <w:sz w:val="28"/>
          <w:szCs w:val="28"/>
          <w:lang w:val="uk-UA" w:eastAsia="zh-CN"/>
        </w:rPr>
        <w:t>на придбання продуктів харчування – 500,0 тис. грн;</w:t>
      </w:r>
    </w:p>
    <w:p w14:paraId="5009D3FD" w14:textId="77777777" w:rsidR="00A97570" w:rsidRPr="007C4884" w:rsidRDefault="00A97570" w:rsidP="0010024E">
      <w:pPr>
        <w:pStyle w:val="a9"/>
        <w:numPr>
          <w:ilvl w:val="0"/>
          <w:numId w:val="4"/>
        </w:numPr>
        <w:shd w:val="clear" w:color="auto" w:fill="FFFFFF"/>
        <w:suppressAutoHyphens/>
        <w:spacing w:after="0" w:line="240" w:lineRule="auto"/>
        <w:ind w:left="0" w:firstLine="567"/>
        <w:jc w:val="both"/>
        <w:textAlignment w:val="baseline"/>
        <w:rPr>
          <w:rFonts w:ascii="Times New Roman" w:eastAsia="Times New Roman" w:hAnsi="Times New Roman" w:cs="Times New Roman"/>
          <w:bCs/>
          <w:color w:val="000000"/>
          <w:sz w:val="28"/>
          <w:szCs w:val="28"/>
          <w:lang w:val="uk-UA" w:eastAsia="zh-CN"/>
        </w:rPr>
      </w:pPr>
      <w:r w:rsidRPr="007C4884">
        <w:rPr>
          <w:rFonts w:ascii="Times New Roman" w:eastAsia="Times New Roman" w:hAnsi="Times New Roman" w:cs="Times New Roman"/>
          <w:bCs/>
          <w:color w:val="000000"/>
          <w:sz w:val="28"/>
          <w:szCs w:val="28"/>
          <w:lang w:val="uk-UA" w:eastAsia="zh-CN"/>
        </w:rPr>
        <w:t>на оплату послуг (крім комунальних), а саме: ремонт медичного обладнання, цитологічні дослідження, гістологічні дослідження, профілактичні дослідження, послуги зв’язку, скринінг новонароджених, послуги охорони та поточний ремонт дорожнього покриття на території лікарні в сумі 1147,5 тис. грн;</w:t>
      </w:r>
    </w:p>
    <w:p w14:paraId="2416770A" w14:textId="77777777" w:rsidR="00A97570" w:rsidRPr="007C4884" w:rsidRDefault="00A97570" w:rsidP="0010024E">
      <w:pPr>
        <w:pStyle w:val="a9"/>
        <w:numPr>
          <w:ilvl w:val="0"/>
          <w:numId w:val="4"/>
        </w:numPr>
        <w:shd w:val="clear" w:color="auto" w:fill="FFFFFF"/>
        <w:suppressAutoHyphens/>
        <w:spacing w:after="0" w:line="240" w:lineRule="auto"/>
        <w:ind w:left="0" w:firstLine="567"/>
        <w:jc w:val="both"/>
        <w:textAlignment w:val="baseline"/>
        <w:rPr>
          <w:rFonts w:ascii="Times New Roman" w:eastAsia="Times New Roman" w:hAnsi="Times New Roman" w:cs="Times New Roman"/>
          <w:bCs/>
          <w:color w:val="000000"/>
          <w:sz w:val="28"/>
          <w:szCs w:val="28"/>
          <w:lang w:val="uk-UA" w:eastAsia="zh-CN"/>
        </w:rPr>
      </w:pPr>
      <w:r w:rsidRPr="007C4884">
        <w:rPr>
          <w:rFonts w:ascii="Times New Roman" w:eastAsia="Times New Roman" w:hAnsi="Times New Roman" w:cs="Times New Roman"/>
          <w:bCs/>
          <w:color w:val="000000"/>
          <w:sz w:val="28"/>
          <w:szCs w:val="28"/>
          <w:lang w:val="uk-UA" w:eastAsia="zh-CN"/>
        </w:rPr>
        <w:t>оплата теплопостачання в сумі 3180,9 тис. грн;</w:t>
      </w:r>
    </w:p>
    <w:p w14:paraId="0CE18437" w14:textId="77777777" w:rsidR="00A97570" w:rsidRPr="007C4884" w:rsidRDefault="00A97570" w:rsidP="0010024E">
      <w:pPr>
        <w:pStyle w:val="a9"/>
        <w:numPr>
          <w:ilvl w:val="0"/>
          <w:numId w:val="4"/>
        </w:numPr>
        <w:shd w:val="clear" w:color="auto" w:fill="FFFFFF"/>
        <w:suppressAutoHyphens/>
        <w:spacing w:after="0" w:line="240" w:lineRule="auto"/>
        <w:ind w:left="0" w:firstLine="567"/>
        <w:jc w:val="both"/>
        <w:textAlignment w:val="baseline"/>
        <w:rPr>
          <w:rFonts w:ascii="Times New Roman" w:eastAsia="Times New Roman" w:hAnsi="Times New Roman" w:cs="Times New Roman"/>
          <w:bCs/>
          <w:color w:val="000000"/>
          <w:sz w:val="28"/>
          <w:szCs w:val="28"/>
          <w:lang w:val="uk-UA" w:eastAsia="zh-CN"/>
        </w:rPr>
      </w:pPr>
      <w:r w:rsidRPr="007C4884">
        <w:rPr>
          <w:rFonts w:ascii="Times New Roman" w:eastAsia="Times New Roman" w:hAnsi="Times New Roman" w:cs="Times New Roman"/>
          <w:bCs/>
          <w:color w:val="000000"/>
          <w:sz w:val="28"/>
          <w:szCs w:val="28"/>
          <w:lang w:val="uk-UA" w:eastAsia="zh-CN"/>
        </w:rPr>
        <w:t>оплата електроенергії в сумі 1083,5 тис. грн;</w:t>
      </w:r>
    </w:p>
    <w:p w14:paraId="4299F3B1" w14:textId="77777777" w:rsidR="00A97570" w:rsidRPr="007C4884" w:rsidRDefault="00A97570" w:rsidP="0010024E">
      <w:pPr>
        <w:pStyle w:val="a9"/>
        <w:numPr>
          <w:ilvl w:val="0"/>
          <w:numId w:val="4"/>
        </w:numPr>
        <w:shd w:val="clear" w:color="auto" w:fill="FFFFFF"/>
        <w:suppressAutoHyphens/>
        <w:spacing w:after="0" w:line="240" w:lineRule="auto"/>
        <w:ind w:left="0" w:firstLine="567"/>
        <w:jc w:val="both"/>
        <w:textAlignment w:val="baseline"/>
        <w:rPr>
          <w:rFonts w:ascii="Times New Roman" w:eastAsia="Times New Roman" w:hAnsi="Times New Roman" w:cs="Times New Roman"/>
          <w:bCs/>
          <w:color w:val="000000"/>
          <w:sz w:val="28"/>
          <w:szCs w:val="28"/>
          <w:lang w:val="uk-UA" w:eastAsia="zh-CN"/>
        </w:rPr>
      </w:pPr>
      <w:r w:rsidRPr="007C4884">
        <w:rPr>
          <w:rFonts w:ascii="Times New Roman" w:eastAsia="Times New Roman" w:hAnsi="Times New Roman" w:cs="Times New Roman"/>
          <w:bCs/>
          <w:color w:val="000000"/>
          <w:sz w:val="28"/>
          <w:szCs w:val="28"/>
          <w:lang w:val="uk-UA" w:eastAsia="zh-CN"/>
        </w:rPr>
        <w:t>оплата розподілу природного газу – 30,8 тис. грн;</w:t>
      </w:r>
    </w:p>
    <w:p w14:paraId="2726B29B" w14:textId="77777777" w:rsidR="00A97570" w:rsidRPr="007C4884" w:rsidRDefault="00A97570" w:rsidP="0010024E">
      <w:pPr>
        <w:pStyle w:val="a9"/>
        <w:numPr>
          <w:ilvl w:val="0"/>
          <w:numId w:val="4"/>
        </w:numPr>
        <w:shd w:val="clear" w:color="auto" w:fill="FFFFFF"/>
        <w:suppressAutoHyphens/>
        <w:spacing w:after="0" w:line="240" w:lineRule="auto"/>
        <w:ind w:left="0" w:firstLine="567"/>
        <w:jc w:val="both"/>
        <w:textAlignment w:val="baseline"/>
        <w:rPr>
          <w:rFonts w:ascii="Times New Roman" w:eastAsia="Times New Roman" w:hAnsi="Times New Roman" w:cs="Times New Roman"/>
          <w:bCs/>
          <w:color w:val="000000"/>
          <w:sz w:val="28"/>
          <w:szCs w:val="28"/>
          <w:lang w:val="uk-UA" w:eastAsia="zh-CN"/>
        </w:rPr>
      </w:pPr>
      <w:r w:rsidRPr="007C4884">
        <w:rPr>
          <w:rFonts w:ascii="Times New Roman" w:eastAsia="Times New Roman" w:hAnsi="Times New Roman" w:cs="Times New Roman"/>
          <w:bCs/>
          <w:color w:val="000000"/>
          <w:sz w:val="28"/>
          <w:szCs w:val="28"/>
          <w:lang w:val="uk-UA" w:eastAsia="zh-CN"/>
        </w:rPr>
        <w:t>оплата інших енергоносіїв – 23,6 тис. грн;</w:t>
      </w:r>
    </w:p>
    <w:p w14:paraId="129EADF7" w14:textId="77777777" w:rsidR="00A97570" w:rsidRPr="007C4884" w:rsidRDefault="00A97570" w:rsidP="0010024E">
      <w:pPr>
        <w:pStyle w:val="a9"/>
        <w:numPr>
          <w:ilvl w:val="0"/>
          <w:numId w:val="4"/>
        </w:numPr>
        <w:shd w:val="clear" w:color="auto" w:fill="FFFFFF"/>
        <w:suppressAutoHyphens/>
        <w:spacing w:after="0" w:line="240" w:lineRule="auto"/>
        <w:ind w:left="0" w:firstLine="567"/>
        <w:jc w:val="both"/>
        <w:textAlignment w:val="baseline"/>
        <w:rPr>
          <w:rFonts w:ascii="Times New Roman" w:eastAsia="Times New Roman" w:hAnsi="Times New Roman" w:cs="Times New Roman"/>
          <w:bCs/>
          <w:color w:val="000000"/>
          <w:sz w:val="28"/>
          <w:szCs w:val="28"/>
          <w:lang w:val="uk-UA" w:eastAsia="zh-CN"/>
        </w:rPr>
      </w:pPr>
      <w:r w:rsidRPr="007C4884">
        <w:rPr>
          <w:rFonts w:ascii="Times New Roman" w:eastAsia="Times New Roman" w:hAnsi="Times New Roman" w:cs="Times New Roman"/>
          <w:bCs/>
          <w:color w:val="000000"/>
          <w:sz w:val="28"/>
          <w:szCs w:val="28"/>
          <w:lang w:val="uk-UA" w:eastAsia="zh-CN"/>
        </w:rPr>
        <w:t>виплата пільгових пенсій – 135,7 тис. грн;</w:t>
      </w:r>
    </w:p>
    <w:p w14:paraId="6C84A569" w14:textId="77777777" w:rsidR="00A97570" w:rsidRPr="007C4884" w:rsidRDefault="00A97570" w:rsidP="0010024E">
      <w:pPr>
        <w:pStyle w:val="a9"/>
        <w:numPr>
          <w:ilvl w:val="0"/>
          <w:numId w:val="4"/>
        </w:numPr>
        <w:shd w:val="clear" w:color="auto" w:fill="FFFFFF"/>
        <w:suppressAutoHyphens/>
        <w:spacing w:after="0" w:line="240" w:lineRule="auto"/>
        <w:ind w:left="0" w:firstLine="567"/>
        <w:jc w:val="both"/>
        <w:textAlignment w:val="baseline"/>
        <w:rPr>
          <w:rFonts w:ascii="Times New Roman" w:eastAsia="Times New Roman" w:hAnsi="Times New Roman" w:cs="Times New Roman"/>
          <w:bCs/>
          <w:sz w:val="28"/>
          <w:szCs w:val="28"/>
          <w:lang w:val="uk-UA" w:eastAsia="zh-CN"/>
        </w:rPr>
      </w:pPr>
      <w:r w:rsidRPr="007C4884">
        <w:rPr>
          <w:rFonts w:ascii="Times New Roman" w:eastAsia="Times New Roman" w:hAnsi="Times New Roman" w:cs="Times New Roman"/>
          <w:bCs/>
          <w:color w:val="000000"/>
          <w:sz w:val="28"/>
          <w:szCs w:val="28"/>
          <w:lang w:val="uk-UA" w:eastAsia="zh-CN"/>
        </w:rPr>
        <w:t>придбання обладнання і предметів довгострокового користування – 2228,9 тис. грн (з них: обласного бюджету в сумі 750,0 тис. грн та з місцевого бюджету в сумі 1478,9 тис. грн.);</w:t>
      </w:r>
    </w:p>
    <w:p w14:paraId="37CA8E54" w14:textId="7D4E24D0" w:rsidR="00A97570" w:rsidRPr="007C4884" w:rsidRDefault="00A97570" w:rsidP="0010024E">
      <w:pPr>
        <w:pStyle w:val="a9"/>
        <w:numPr>
          <w:ilvl w:val="0"/>
          <w:numId w:val="4"/>
        </w:numPr>
        <w:shd w:val="clear" w:color="auto" w:fill="FFFFFF"/>
        <w:suppressAutoHyphens/>
        <w:spacing w:after="0" w:line="240" w:lineRule="auto"/>
        <w:ind w:left="0" w:firstLine="567"/>
        <w:jc w:val="both"/>
        <w:textAlignment w:val="baseline"/>
        <w:rPr>
          <w:rFonts w:ascii="Times New Roman" w:eastAsia="Times New Roman" w:hAnsi="Times New Roman" w:cs="Times New Roman"/>
          <w:bCs/>
          <w:sz w:val="28"/>
          <w:szCs w:val="28"/>
          <w:lang w:val="uk-UA" w:eastAsia="zh-CN"/>
        </w:rPr>
      </w:pPr>
      <w:r w:rsidRPr="007C4884">
        <w:rPr>
          <w:rFonts w:ascii="Times New Roman" w:eastAsia="Times New Roman" w:hAnsi="Times New Roman" w:cs="Times New Roman"/>
          <w:bCs/>
          <w:sz w:val="28"/>
          <w:szCs w:val="28"/>
          <w:lang w:val="uk-UA" w:eastAsia="zh-CN"/>
        </w:rPr>
        <w:t>на капітальний ремонт інших об'єктів (виготовлення коригування ПКД (термомодернізація)</w:t>
      </w:r>
      <w:r w:rsidR="003E44BC">
        <w:rPr>
          <w:rFonts w:ascii="Times New Roman" w:eastAsia="Times New Roman" w:hAnsi="Times New Roman" w:cs="Times New Roman"/>
          <w:bCs/>
          <w:sz w:val="28"/>
          <w:szCs w:val="28"/>
          <w:lang w:val="uk-UA" w:eastAsia="zh-CN"/>
        </w:rPr>
        <w:t xml:space="preserve"> </w:t>
      </w:r>
      <w:r w:rsidRPr="007C4884">
        <w:rPr>
          <w:rFonts w:ascii="Times New Roman" w:eastAsia="Times New Roman" w:hAnsi="Times New Roman" w:cs="Times New Roman"/>
          <w:bCs/>
          <w:sz w:val="28"/>
          <w:szCs w:val="28"/>
          <w:lang w:val="uk-UA" w:eastAsia="zh-CN"/>
        </w:rPr>
        <w:t>- 705,4 тис. грн;</w:t>
      </w:r>
    </w:p>
    <w:p w14:paraId="380A8781" w14:textId="77777777" w:rsidR="00A97570" w:rsidRPr="007C4884" w:rsidRDefault="00A97570" w:rsidP="0010024E">
      <w:pPr>
        <w:widowControl w:val="0"/>
        <w:suppressAutoHyphens/>
        <w:autoSpaceDE w:val="0"/>
        <w:spacing w:after="0" w:line="240" w:lineRule="auto"/>
        <w:ind w:firstLine="567"/>
        <w:rPr>
          <w:rFonts w:ascii="Times New Roman" w:eastAsia="Times New Roman" w:hAnsi="Times New Roman" w:cs="Times New Roman"/>
          <w:color w:val="000000"/>
          <w:sz w:val="28"/>
          <w:szCs w:val="28"/>
          <w:lang w:val="uk-UA" w:eastAsia="zh-CN"/>
        </w:rPr>
      </w:pPr>
      <w:bookmarkStart w:id="1" w:name="n137"/>
      <w:bookmarkEnd w:id="1"/>
    </w:p>
    <w:p w14:paraId="06FD4133" w14:textId="77777777" w:rsidR="00A97570" w:rsidRPr="007C4884" w:rsidRDefault="00A97570" w:rsidP="0010024E">
      <w:pPr>
        <w:widowControl w:val="0"/>
        <w:suppressAutoHyphens/>
        <w:autoSpaceDE w:val="0"/>
        <w:spacing w:after="0" w:line="240" w:lineRule="auto"/>
        <w:ind w:firstLine="567"/>
        <w:rPr>
          <w:rFonts w:ascii="Times New Roman" w:eastAsia="Times New Roman" w:hAnsi="Times New Roman" w:cs="Times New Roman"/>
          <w:color w:val="000000"/>
          <w:sz w:val="28"/>
          <w:szCs w:val="28"/>
          <w:lang w:val="uk-UA" w:eastAsia="zh-CN"/>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3"/>
        <w:gridCol w:w="5103"/>
        <w:gridCol w:w="3544"/>
      </w:tblGrid>
      <w:tr w:rsidR="0010024E" w:rsidRPr="007C4884" w14:paraId="01244EBE" w14:textId="77777777" w:rsidTr="007C4884">
        <w:tc>
          <w:tcPr>
            <w:tcW w:w="5353" w:type="dxa"/>
          </w:tcPr>
          <w:p w14:paraId="175ED069" w14:textId="77777777" w:rsidR="0010024E" w:rsidRPr="007C4884" w:rsidRDefault="0010024E" w:rsidP="00AF0365">
            <w:pPr>
              <w:suppressAutoHyphens/>
              <w:jc w:val="both"/>
              <w:textAlignment w:val="baseline"/>
              <w:rPr>
                <w:rFonts w:ascii="Times New Roman" w:eastAsia="Times New Roman" w:hAnsi="Times New Roman" w:cs="Times New Roman"/>
                <w:b/>
                <w:bCs/>
                <w:sz w:val="28"/>
                <w:szCs w:val="28"/>
                <w:lang w:eastAsia="zh-CN"/>
              </w:rPr>
            </w:pPr>
            <w:r w:rsidRPr="007C4884">
              <w:rPr>
                <w:rFonts w:ascii="Times New Roman" w:eastAsia="Times New Roman" w:hAnsi="Times New Roman" w:cs="Times New Roman"/>
                <w:b/>
                <w:bCs/>
                <w:sz w:val="28"/>
                <w:szCs w:val="28"/>
                <w:lang w:eastAsia="zh-CN"/>
              </w:rPr>
              <w:t>Директор КП</w:t>
            </w:r>
          </w:p>
          <w:p w14:paraId="169ED1A2" w14:textId="745FB990" w:rsidR="0010024E" w:rsidRPr="007C4884" w:rsidRDefault="0010024E" w:rsidP="00AF0365">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sz w:val="28"/>
                <w:szCs w:val="28"/>
                <w:lang w:eastAsia="zh-CN"/>
              </w:rPr>
              <w:t>«ПЦЛ» Погребищенської міської ради</w:t>
            </w:r>
          </w:p>
        </w:tc>
        <w:tc>
          <w:tcPr>
            <w:tcW w:w="5103" w:type="dxa"/>
          </w:tcPr>
          <w:p w14:paraId="51755BF7" w14:textId="77777777" w:rsidR="007C4884" w:rsidRPr="007C4884" w:rsidRDefault="007C4884" w:rsidP="007C4884">
            <w:pPr>
              <w:suppressAutoHyphens/>
              <w:jc w:val="center"/>
              <w:textAlignment w:val="baseline"/>
              <w:rPr>
                <w:rFonts w:ascii="Times New Roman" w:eastAsia="Times New Roman" w:hAnsi="Times New Roman" w:cs="Times New Roman"/>
                <w:b/>
                <w:bCs/>
                <w:color w:val="000000"/>
                <w:sz w:val="28"/>
                <w:szCs w:val="28"/>
                <w:lang w:eastAsia="zh-CN"/>
              </w:rPr>
            </w:pPr>
          </w:p>
          <w:p w14:paraId="181DE92F" w14:textId="3FA184B8" w:rsidR="0010024E" w:rsidRPr="007C4884" w:rsidRDefault="007C4884"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______</w:t>
            </w:r>
            <w:r w:rsidR="0010024E" w:rsidRPr="007C4884">
              <w:rPr>
                <w:rFonts w:ascii="Times New Roman" w:eastAsia="Times New Roman" w:hAnsi="Times New Roman" w:cs="Times New Roman"/>
                <w:b/>
                <w:bCs/>
                <w:color w:val="000000"/>
                <w:sz w:val="28"/>
                <w:szCs w:val="28"/>
                <w:lang w:eastAsia="zh-CN"/>
              </w:rPr>
              <w:t>_________</w:t>
            </w:r>
          </w:p>
        </w:tc>
        <w:tc>
          <w:tcPr>
            <w:tcW w:w="3544" w:type="dxa"/>
          </w:tcPr>
          <w:p w14:paraId="19405643" w14:textId="77777777" w:rsidR="007C4884" w:rsidRPr="007C4884" w:rsidRDefault="007C4884" w:rsidP="00AF0365">
            <w:pPr>
              <w:suppressAutoHyphens/>
              <w:jc w:val="both"/>
              <w:textAlignment w:val="baseline"/>
              <w:rPr>
                <w:rFonts w:ascii="Times New Roman" w:eastAsia="Times New Roman" w:hAnsi="Times New Roman" w:cs="Times New Roman"/>
                <w:b/>
                <w:bCs/>
                <w:sz w:val="28"/>
                <w:szCs w:val="28"/>
                <w:lang w:eastAsia="zh-CN"/>
              </w:rPr>
            </w:pPr>
          </w:p>
          <w:p w14:paraId="0EFA28D7" w14:textId="4740BA85" w:rsidR="0010024E" w:rsidRPr="007C4884" w:rsidRDefault="0010024E" w:rsidP="00AF0365">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sz w:val="28"/>
                <w:szCs w:val="28"/>
                <w:lang w:eastAsia="zh-CN"/>
              </w:rPr>
              <w:t>Олексієнко О. В.</w:t>
            </w:r>
          </w:p>
        </w:tc>
      </w:tr>
      <w:tr w:rsidR="0010024E" w:rsidRPr="007C4884" w14:paraId="3D0645F1" w14:textId="77777777" w:rsidTr="007C4884">
        <w:tc>
          <w:tcPr>
            <w:tcW w:w="5353" w:type="dxa"/>
          </w:tcPr>
          <w:p w14:paraId="68ED7635" w14:textId="77777777" w:rsidR="0010024E" w:rsidRPr="007C4884" w:rsidRDefault="0010024E" w:rsidP="00AF0365">
            <w:pPr>
              <w:suppressAutoHyphens/>
              <w:jc w:val="both"/>
              <w:textAlignment w:val="baseline"/>
              <w:rPr>
                <w:rFonts w:ascii="Times New Roman" w:eastAsia="Times New Roman" w:hAnsi="Times New Roman" w:cs="Times New Roman"/>
                <w:b/>
                <w:bCs/>
                <w:color w:val="000000"/>
                <w:sz w:val="28"/>
                <w:szCs w:val="28"/>
                <w:lang w:eastAsia="zh-CN"/>
              </w:rPr>
            </w:pPr>
          </w:p>
        </w:tc>
        <w:tc>
          <w:tcPr>
            <w:tcW w:w="5103" w:type="dxa"/>
          </w:tcPr>
          <w:p w14:paraId="78DCCF61" w14:textId="77777777" w:rsidR="0010024E" w:rsidRPr="007C4884" w:rsidRDefault="0010024E" w:rsidP="007C4884">
            <w:pPr>
              <w:suppressAutoHyphens/>
              <w:jc w:val="center"/>
              <w:textAlignment w:val="baseline"/>
              <w:rPr>
                <w:rFonts w:ascii="Times New Roman" w:eastAsia="Times New Roman" w:hAnsi="Times New Roman" w:cs="Times New Roman"/>
                <w:b/>
                <w:bCs/>
                <w:color w:val="000000"/>
                <w:sz w:val="28"/>
                <w:szCs w:val="28"/>
                <w:lang w:eastAsia="zh-CN"/>
              </w:rPr>
            </w:pPr>
          </w:p>
        </w:tc>
        <w:tc>
          <w:tcPr>
            <w:tcW w:w="3544" w:type="dxa"/>
          </w:tcPr>
          <w:p w14:paraId="4A0CB8C5" w14:textId="77777777" w:rsidR="0010024E" w:rsidRPr="007C4884" w:rsidRDefault="0010024E" w:rsidP="00AF0365">
            <w:pPr>
              <w:suppressAutoHyphens/>
              <w:jc w:val="both"/>
              <w:textAlignment w:val="baseline"/>
              <w:rPr>
                <w:rFonts w:ascii="Times New Roman" w:eastAsia="Times New Roman" w:hAnsi="Times New Roman" w:cs="Times New Roman"/>
                <w:b/>
                <w:bCs/>
                <w:color w:val="000000"/>
                <w:sz w:val="28"/>
                <w:szCs w:val="28"/>
                <w:lang w:eastAsia="zh-CN"/>
              </w:rPr>
            </w:pPr>
          </w:p>
        </w:tc>
      </w:tr>
      <w:tr w:rsidR="0010024E" w:rsidRPr="007C4884" w14:paraId="54784FBF" w14:textId="77777777" w:rsidTr="007C4884">
        <w:trPr>
          <w:trHeight w:val="661"/>
        </w:trPr>
        <w:tc>
          <w:tcPr>
            <w:tcW w:w="5353" w:type="dxa"/>
          </w:tcPr>
          <w:p w14:paraId="65C042A1" w14:textId="77777777" w:rsidR="0010024E" w:rsidRPr="007C4884" w:rsidRDefault="0010024E" w:rsidP="00AF0365">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Головний бухгалтер</w:t>
            </w:r>
          </w:p>
        </w:tc>
        <w:tc>
          <w:tcPr>
            <w:tcW w:w="5103" w:type="dxa"/>
          </w:tcPr>
          <w:p w14:paraId="088E3DF7" w14:textId="20B2AD90" w:rsidR="0010024E" w:rsidRPr="007C4884" w:rsidRDefault="007C4884"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_______________</w:t>
            </w:r>
          </w:p>
        </w:tc>
        <w:tc>
          <w:tcPr>
            <w:tcW w:w="3544" w:type="dxa"/>
          </w:tcPr>
          <w:p w14:paraId="1C02178C" w14:textId="77777777" w:rsidR="0010024E" w:rsidRPr="007C4884" w:rsidRDefault="0010024E" w:rsidP="00AF0365">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Сіренко Л. Д.</w:t>
            </w:r>
          </w:p>
        </w:tc>
      </w:tr>
    </w:tbl>
    <w:p w14:paraId="1811B471" w14:textId="0AA9BB43" w:rsidR="00B70BAD" w:rsidRPr="007C4884" w:rsidRDefault="00B70BAD" w:rsidP="007C4884">
      <w:pPr>
        <w:widowControl w:val="0"/>
        <w:suppressAutoHyphens/>
        <w:autoSpaceDE w:val="0"/>
        <w:spacing w:after="0" w:line="240" w:lineRule="auto"/>
        <w:ind w:firstLine="567"/>
        <w:jc w:val="both"/>
        <w:rPr>
          <w:lang w:val="uk-UA"/>
        </w:rPr>
      </w:pPr>
    </w:p>
    <w:sectPr w:rsidR="00B70BAD" w:rsidRPr="007C4884" w:rsidSect="0010024E">
      <w:pgSz w:w="16838" w:h="11906" w:orient="landscape"/>
      <w:pgMar w:top="1134" w:right="567"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lvl w:ilvl="0">
      <w:start w:val="2"/>
      <w:numFmt w:val="decimal"/>
      <w:lvlText w:val="%1"/>
      <w:lvlJc w:val="left"/>
      <w:pPr>
        <w:tabs>
          <w:tab w:val="left" w:pos="360"/>
        </w:tabs>
        <w:ind w:left="360" w:hanging="360"/>
      </w:pPr>
      <w:rPr>
        <w:rFonts w:hint="default"/>
      </w:rPr>
    </w:lvl>
    <w:lvl w:ilvl="1">
      <w:start w:val="1"/>
      <w:numFmt w:val="bullet"/>
      <w:lvlText w:val=""/>
      <w:lvlJc w:val="left"/>
      <w:pPr>
        <w:tabs>
          <w:tab w:val="left" w:pos="360"/>
        </w:tabs>
        <w:ind w:left="360" w:hanging="360"/>
      </w:pPr>
      <w:rPr>
        <w:rFonts w:ascii="Symbol" w:hAnsi="Symbol" w:cs="Symbol" w:hint="default"/>
        <w:color w:val="000000"/>
        <w:sz w:val="22"/>
        <w:szCs w:val="22"/>
        <w:lang w:val="uk-UA"/>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1" w15:restartNumberingAfterBreak="0">
    <w:nsid w:val="1BD20AA5"/>
    <w:multiLevelType w:val="hybridMultilevel"/>
    <w:tmpl w:val="E8F81DF0"/>
    <w:lvl w:ilvl="0" w:tplc="D9B81B3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62384517"/>
    <w:multiLevelType w:val="hybridMultilevel"/>
    <w:tmpl w:val="A796AB5C"/>
    <w:lvl w:ilvl="0" w:tplc="504281EC">
      <w:start w:val="1"/>
      <w:numFmt w:val="decimal"/>
      <w:lvlText w:val="%1."/>
      <w:lvlJc w:val="left"/>
      <w:pPr>
        <w:ind w:left="630" w:hanging="360"/>
      </w:pPr>
      <w:rPr>
        <w:rFonts w:hint="default"/>
      </w:rPr>
    </w:lvl>
    <w:lvl w:ilvl="1" w:tplc="04220019" w:tentative="1">
      <w:start w:val="1"/>
      <w:numFmt w:val="lowerLetter"/>
      <w:lvlText w:val="%2."/>
      <w:lvlJc w:val="left"/>
      <w:pPr>
        <w:ind w:left="1350" w:hanging="360"/>
      </w:pPr>
    </w:lvl>
    <w:lvl w:ilvl="2" w:tplc="0422001B" w:tentative="1">
      <w:start w:val="1"/>
      <w:numFmt w:val="lowerRoman"/>
      <w:lvlText w:val="%3."/>
      <w:lvlJc w:val="right"/>
      <w:pPr>
        <w:ind w:left="2070" w:hanging="180"/>
      </w:pPr>
    </w:lvl>
    <w:lvl w:ilvl="3" w:tplc="0422000F" w:tentative="1">
      <w:start w:val="1"/>
      <w:numFmt w:val="decimal"/>
      <w:lvlText w:val="%4."/>
      <w:lvlJc w:val="left"/>
      <w:pPr>
        <w:ind w:left="2790" w:hanging="360"/>
      </w:pPr>
    </w:lvl>
    <w:lvl w:ilvl="4" w:tplc="04220019" w:tentative="1">
      <w:start w:val="1"/>
      <w:numFmt w:val="lowerLetter"/>
      <w:lvlText w:val="%5."/>
      <w:lvlJc w:val="left"/>
      <w:pPr>
        <w:ind w:left="3510" w:hanging="360"/>
      </w:pPr>
    </w:lvl>
    <w:lvl w:ilvl="5" w:tplc="0422001B" w:tentative="1">
      <w:start w:val="1"/>
      <w:numFmt w:val="lowerRoman"/>
      <w:lvlText w:val="%6."/>
      <w:lvlJc w:val="right"/>
      <w:pPr>
        <w:ind w:left="4230" w:hanging="180"/>
      </w:pPr>
    </w:lvl>
    <w:lvl w:ilvl="6" w:tplc="0422000F" w:tentative="1">
      <w:start w:val="1"/>
      <w:numFmt w:val="decimal"/>
      <w:lvlText w:val="%7."/>
      <w:lvlJc w:val="left"/>
      <w:pPr>
        <w:ind w:left="4950" w:hanging="360"/>
      </w:pPr>
    </w:lvl>
    <w:lvl w:ilvl="7" w:tplc="04220019" w:tentative="1">
      <w:start w:val="1"/>
      <w:numFmt w:val="lowerLetter"/>
      <w:lvlText w:val="%8."/>
      <w:lvlJc w:val="left"/>
      <w:pPr>
        <w:ind w:left="5670" w:hanging="360"/>
      </w:pPr>
    </w:lvl>
    <w:lvl w:ilvl="8" w:tplc="0422001B" w:tentative="1">
      <w:start w:val="1"/>
      <w:numFmt w:val="lowerRoman"/>
      <w:lvlText w:val="%9."/>
      <w:lvlJc w:val="right"/>
      <w:pPr>
        <w:ind w:left="6390" w:hanging="180"/>
      </w:pPr>
    </w:lvl>
  </w:abstractNum>
  <w:abstractNum w:abstractNumId="3" w15:restartNumberingAfterBreak="0">
    <w:nsid w:val="74BB0218"/>
    <w:multiLevelType w:val="multilevel"/>
    <w:tmpl w:val="74BB0218"/>
    <w:lvl w:ilvl="0">
      <w:start w:val="3"/>
      <w:numFmt w:val="bullet"/>
      <w:lvlText w:val="-"/>
      <w:lvlJc w:val="left"/>
      <w:pPr>
        <w:ind w:left="720" w:hanging="360"/>
      </w:pPr>
      <w:rPr>
        <w:rFonts w:ascii="Times New Roman" w:eastAsia="Times New Roman" w:hAnsi="Times New Roman" w:cs="Times New Roman" w:hint="default"/>
        <w:b/>
        <w:color w:val="00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68B14D8"/>
    <w:multiLevelType w:val="multilevel"/>
    <w:tmpl w:val="768B14D8"/>
    <w:lvl w:ilvl="0">
      <w:start w:val="3"/>
      <w:numFmt w:val="bullet"/>
      <w:lvlText w:val="-"/>
      <w:lvlJc w:val="left"/>
      <w:pPr>
        <w:ind w:left="720" w:hanging="360"/>
      </w:pPr>
      <w:rPr>
        <w:rFonts w:ascii="Times New Roman" w:eastAsia="Times New Roman" w:hAnsi="Times New Roman" w:cs="Times New Roman" w:hint="default"/>
        <w:b/>
        <w:color w:val="00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68561781">
    <w:abstractNumId w:val="4"/>
  </w:num>
  <w:num w:numId="2" w16cid:durableId="1025209069">
    <w:abstractNumId w:val="3"/>
  </w:num>
  <w:num w:numId="3" w16cid:durableId="816000114">
    <w:abstractNumId w:val="0"/>
  </w:num>
  <w:num w:numId="4" w16cid:durableId="1555771173">
    <w:abstractNumId w:val="1"/>
  </w:num>
  <w:num w:numId="5" w16cid:durableId="6848622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570"/>
    <w:rsid w:val="000A45A2"/>
    <w:rsid w:val="0010024E"/>
    <w:rsid w:val="001D535E"/>
    <w:rsid w:val="00362993"/>
    <w:rsid w:val="00392F07"/>
    <w:rsid w:val="003E44BC"/>
    <w:rsid w:val="004617DE"/>
    <w:rsid w:val="004B5A85"/>
    <w:rsid w:val="005D6747"/>
    <w:rsid w:val="006B5C89"/>
    <w:rsid w:val="007C4884"/>
    <w:rsid w:val="00A56117"/>
    <w:rsid w:val="00A97570"/>
    <w:rsid w:val="00B70BAD"/>
    <w:rsid w:val="00CA273F"/>
    <w:rsid w:val="00CE2B37"/>
    <w:rsid w:val="00EE14F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591D6"/>
  <w15:docId w15:val="{61E22BAC-4764-4610-BB5C-50C0038FB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7570"/>
  </w:style>
  <w:style w:type="paragraph" w:styleId="1">
    <w:name w:val="heading 1"/>
    <w:basedOn w:val="a"/>
    <w:next w:val="a"/>
    <w:link w:val="10"/>
    <w:uiPriority w:val="9"/>
    <w:qFormat/>
    <w:rsid w:val="00A975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A975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A9757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A9757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A9757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A9757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9757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9757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9757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9757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A9757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A9757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A9757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A9757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A9757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97570"/>
    <w:rPr>
      <w:rFonts w:eastAsiaTheme="majorEastAsia" w:cstheme="majorBidi"/>
      <w:color w:val="595959" w:themeColor="text1" w:themeTint="A6"/>
    </w:rPr>
  </w:style>
  <w:style w:type="character" w:customStyle="1" w:styleId="80">
    <w:name w:val="Заголовок 8 Знак"/>
    <w:basedOn w:val="a0"/>
    <w:link w:val="8"/>
    <w:uiPriority w:val="9"/>
    <w:semiHidden/>
    <w:rsid w:val="00A9757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97570"/>
    <w:rPr>
      <w:rFonts w:eastAsiaTheme="majorEastAsia" w:cstheme="majorBidi"/>
      <w:color w:val="272727" w:themeColor="text1" w:themeTint="D8"/>
    </w:rPr>
  </w:style>
  <w:style w:type="paragraph" w:styleId="a3">
    <w:name w:val="Title"/>
    <w:basedOn w:val="a"/>
    <w:next w:val="a"/>
    <w:link w:val="a4"/>
    <w:uiPriority w:val="10"/>
    <w:qFormat/>
    <w:rsid w:val="00A975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A9757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97570"/>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A97570"/>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A97570"/>
    <w:pPr>
      <w:spacing w:before="160"/>
      <w:jc w:val="center"/>
    </w:pPr>
    <w:rPr>
      <w:i/>
      <w:iCs/>
      <w:color w:val="404040" w:themeColor="text1" w:themeTint="BF"/>
    </w:rPr>
  </w:style>
  <w:style w:type="character" w:customStyle="1" w:styleId="a8">
    <w:name w:val="Цитата Знак"/>
    <w:basedOn w:val="a0"/>
    <w:link w:val="a7"/>
    <w:uiPriority w:val="29"/>
    <w:rsid w:val="00A97570"/>
    <w:rPr>
      <w:i/>
      <w:iCs/>
      <w:color w:val="404040" w:themeColor="text1" w:themeTint="BF"/>
    </w:rPr>
  </w:style>
  <w:style w:type="paragraph" w:styleId="a9">
    <w:name w:val="List Paragraph"/>
    <w:basedOn w:val="a"/>
    <w:uiPriority w:val="34"/>
    <w:qFormat/>
    <w:rsid w:val="00A97570"/>
    <w:pPr>
      <w:ind w:left="720"/>
      <w:contextualSpacing/>
    </w:pPr>
  </w:style>
  <w:style w:type="character" w:styleId="aa">
    <w:name w:val="Intense Emphasis"/>
    <w:basedOn w:val="a0"/>
    <w:uiPriority w:val="21"/>
    <w:qFormat/>
    <w:rsid w:val="00A97570"/>
    <w:rPr>
      <w:i/>
      <w:iCs/>
      <w:color w:val="2F5496" w:themeColor="accent1" w:themeShade="BF"/>
    </w:rPr>
  </w:style>
  <w:style w:type="paragraph" w:styleId="ab">
    <w:name w:val="Intense Quote"/>
    <w:basedOn w:val="a"/>
    <w:next w:val="a"/>
    <w:link w:val="ac"/>
    <w:uiPriority w:val="30"/>
    <w:qFormat/>
    <w:rsid w:val="00A975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A97570"/>
    <w:rPr>
      <w:i/>
      <w:iCs/>
      <w:color w:val="2F5496" w:themeColor="accent1" w:themeShade="BF"/>
    </w:rPr>
  </w:style>
  <w:style w:type="character" w:styleId="ad">
    <w:name w:val="Intense Reference"/>
    <w:basedOn w:val="a0"/>
    <w:uiPriority w:val="32"/>
    <w:qFormat/>
    <w:rsid w:val="00A97570"/>
    <w:rPr>
      <w:b/>
      <w:bCs/>
      <w:smallCaps/>
      <w:color w:val="2F5496" w:themeColor="accent1" w:themeShade="BF"/>
      <w:spacing w:val="5"/>
    </w:rPr>
  </w:style>
  <w:style w:type="paragraph" w:styleId="ae">
    <w:name w:val="Balloon Text"/>
    <w:basedOn w:val="a"/>
    <w:link w:val="af"/>
    <w:uiPriority w:val="99"/>
    <w:semiHidden/>
    <w:unhideWhenUsed/>
    <w:qFormat/>
    <w:rsid w:val="00A97570"/>
    <w:pPr>
      <w:spacing w:after="0" w:line="240" w:lineRule="auto"/>
    </w:pPr>
    <w:rPr>
      <w:rFonts w:ascii="Segoe UI" w:hAnsi="Segoe UI" w:cs="Segoe UI"/>
      <w:kern w:val="0"/>
      <w:sz w:val="18"/>
      <w:szCs w:val="18"/>
      <w:lang w:val="uk-UA"/>
      <w14:ligatures w14:val="none"/>
    </w:rPr>
  </w:style>
  <w:style w:type="character" w:customStyle="1" w:styleId="af">
    <w:name w:val="Текст у виносці Знак"/>
    <w:basedOn w:val="a0"/>
    <w:link w:val="ae"/>
    <w:uiPriority w:val="99"/>
    <w:semiHidden/>
    <w:qFormat/>
    <w:rsid w:val="00A97570"/>
    <w:rPr>
      <w:rFonts w:ascii="Segoe UI" w:hAnsi="Segoe UI" w:cs="Segoe UI"/>
      <w:kern w:val="0"/>
      <w:sz w:val="18"/>
      <w:szCs w:val="18"/>
      <w:lang w:val="uk-UA"/>
      <w14:ligatures w14:val="none"/>
    </w:rPr>
  </w:style>
  <w:style w:type="paragraph" w:styleId="af0">
    <w:name w:val="Normal (Web)"/>
    <w:basedOn w:val="a"/>
    <w:link w:val="af1"/>
    <w:uiPriority w:val="99"/>
    <w:qFormat/>
    <w:rsid w:val="00A97570"/>
    <w:pPr>
      <w:spacing w:before="100" w:beforeAutospacing="1" w:after="100" w:afterAutospacing="1" w:line="240" w:lineRule="auto"/>
    </w:pPr>
    <w:rPr>
      <w:rFonts w:ascii="Times New Roman" w:eastAsia="Times New Roman" w:hAnsi="Times New Roman" w:cs="Times New Roman"/>
      <w:kern w:val="0"/>
      <w:sz w:val="24"/>
      <w:szCs w:val="24"/>
      <w:lang w:val="zh-CN" w:eastAsia="zh-CN"/>
      <w14:ligatures w14:val="none"/>
    </w:rPr>
  </w:style>
  <w:style w:type="character" w:customStyle="1" w:styleId="af1">
    <w:name w:val="Звичайний (веб) Знак"/>
    <w:link w:val="af0"/>
    <w:uiPriority w:val="99"/>
    <w:qFormat/>
    <w:locked/>
    <w:rsid w:val="00A97570"/>
    <w:rPr>
      <w:rFonts w:ascii="Times New Roman" w:eastAsia="Times New Roman" w:hAnsi="Times New Roman" w:cs="Times New Roman"/>
      <w:kern w:val="0"/>
      <w:sz w:val="24"/>
      <w:szCs w:val="24"/>
      <w:lang w:val="zh-CN" w:eastAsia="zh-CN"/>
      <w14:ligatures w14:val="none"/>
    </w:rPr>
  </w:style>
  <w:style w:type="paragraph" w:customStyle="1" w:styleId="TableParagraph">
    <w:name w:val="Table Paragraph"/>
    <w:basedOn w:val="a"/>
    <w:uiPriority w:val="1"/>
    <w:qFormat/>
    <w:rsid w:val="00A97570"/>
    <w:pPr>
      <w:widowControl w:val="0"/>
      <w:autoSpaceDE w:val="0"/>
      <w:autoSpaceDN w:val="0"/>
      <w:spacing w:after="0" w:line="240" w:lineRule="auto"/>
    </w:pPr>
    <w:rPr>
      <w:rFonts w:ascii="Times New Roman" w:eastAsiaTheme="minorEastAsia" w:hAnsi="Times New Roman" w:cs="Times New Roman"/>
      <w:kern w:val="0"/>
      <w:lang w:val="uk-UA"/>
      <w14:ligatures w14:val="none"/>
    </w:rPr>
  </w:style>
  <w:style w:type="table" w:customStyle="1" w:styleId="TableNormal">
    <w:name w:val="Table Normal"/>
    <w:uiPriority w:val="2"/>
    <w:semiHidden/>
    <w:qFormat/>
    <w:rsid w:val="00A97570"/>
    <w:pPr>
      <w:widowControl w:val="0"/>
      <w:autoSpaceDE w:val="0"/>
      <w:autoSpaceDN w:val="0"/>
      <w:spacing w:after="0" w:line="240" w:lineRule="auto"/>
    </w:pPr>
    <w:rPr>
      <w:rFonts w:eastAsiaTheme="minorEastAsia" w:cs="Times New Roman"/>
      <w:kern w:val="0"/>
      <w:lang w:val="en-US"/>
      <w14:ligatures w14:val="none"/>
    </w:rPr>
    <w:tblPr>
      <w:tblCellMar>
        <w:top w:w="0" w:type="dxa"/>
        <w:left w:w="0" w:type="dxa"/>
        <w:bottom w:w="0" w:type="dxa"/>
        <w:right w:w="0" w:type="dxa"/>
      </w:tblCellMar>
    </w:tblPr>
  </w:style>
  <w:style w:type="table" w:styleId="af2">
    <w:name w:val="Table Grid"/>
    <w:basedOn w:val="a1"/>
    <w:uiPriority w:val="39"/>
    <w:rsid w:val="00A97570"/>
    <w:pPr>
      <w:spacing w:after="0" w:line="240" w:lineRule="auto"/>
    </w:pPr>
    <w:rPr>
      <w:kern w:val="0"/>
      <w:sz w:val="20"/>
      <w:szCs w:val="20"/>
      <w:lang w:val="uk-UA" w:eastAsia="uk-U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AA4FF-D8F7-46A9-9C70-4DA226148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25212</Words>
  <Characters>14372</Characters>
  <Application>Microsoft Office Word</Application>
  <DocSecurity>0</DocSecurity>
  <Lines>119</Lines>
  <Paragraphs>79</Paragraphs>
  <ScaleCrop>false</ScaleCrop>
  <Company/>
  <LinksUpToDate>false</LinksUpToDate>
  <CharactersWithSpaces>39505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Адмін</dc:creator>
  <cp:keywords/>
  <dc:description/>
  <cp:lastModifiedBy>Вадим</cp:lastModifiedBy>
  <cp:revision>3</cp:revision>
  <dcterms:created xsi:type="dcterms:W3CDTF">2026-04-16T13:10:00Z</dcterms:created>
  <dcterms:modified xsi:type="dcterms:W3CDTF">2026-05-01T05:41:00Z</dcterms:modified>
</cp:coreProperties>
</file>